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C8E" w:rsidRDefault="0043691E">
      <w:pPr>
        <w:rPr>
          <w:rFonts w:ascii="Georgia" w:hAnsi="Georgia"/>
          <w:b/>
          <w:sz w:val="28"/>
          <w:szCs w:val="28"/>
        </w:rPr>
      </w:pPr>
      <w:r>
        <w:rPr>
          <w:rFonts w:ascii="Georgia" w:hAnsi="Georgia"/>
          <w:b/>
          <w:noProof/>
          <w:sz w:val="28"/>
          <w:szCs w:val="28"/>
        </w:rPr>
        <w:drawing>
          <wp:anchor distT="0" distB="0" distL="114300" distR="114300" simplePos="0" relativeHeight="251659264" behindDoc="0" locked="0" layoutInCell="1" allowOverlap="1">
            <wp:simplePos x="0" y="0"/>
            <wp:positionH relativeFrom="column">
              <wp:posOffset>4002405</wp:posOffset>
            </wp:positionH>
            <wp:positionV relativeFrom="paragraph">
              <wp:posOffset>-10160</wp:posOffset>
            </wp:positionV>
            <wp:extent cx="1129030" cy="1056640"/>
            <wp:effectExtent l="19050" t="0" r="0" b="0"/>
            <wp:wrapNone/>
            <wp:docPr id="3" name="Picture 3" descr="cid:D7B0D17E-3693-4921-A9FC-EB95D83E66FF@unm.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D7B0D17E-3693-4921-A9FC-EB95D83E66FF@unm.edu"/>
                    <pic:cNvPicPr>
                      <a:picLocks noChangeAspect="1" noChangeArrowheads="1"/>
                    </pic:cNvPicPr>
                  </pic:nvPicPr>
                  <pic:blipFill>
                    <a:blip r:embed="rId5" r:link="rId6" cstate="print"/>
                    <a:srcRect/>
                    <a:stretch>
                      <a:fillRect/>
                    </a:stretch>
                  </pic:blipFill>
                  <pic:spPr bwMode="auto">
                    <a:xfrm>
                      <a:off x="0" y="0"/>
                      <a:ext cx="1129030" cy="1056640"/>
                    </a:xfrm>
                    <a:prstGeom prst="rect">
                      <a:avLst/>
                    </a:prstGeom>
                    <a:noFill/>
                    <a:ln w="9525">
                      <a:noFill/>
                      <a:miter lim="800000"/>
                      <a:headEnd/>
                      <a:tailEnd/>
                    </a:ln>
                  </pic:spPr>
                </pic:pic>
              </a:graphicData>
            </a:graphic>
          </wp:anchor>
        </w:drawing>
      </w:r>
      <w:r>
        <w:rPr>
          <w:rFonts w:ascii="Georgia" w:hAnsi="Georgia"/>
          <w:b/>
          <w:noProof/>
          <w:sz w:val="28"/>
          <w:szCs w:val="28"/>
        </w:rPr>
        <w:drawing>
          <wp:anchor distT="0" distB="0" distL="114300" distR="114300" simplePos="0" relativeHeight="251658240" behindDoc="1" locked="0" layoutInCell="1" allowOverlap="1">
            <wp:simplePos x="0" y="0"/>
            <wp:positionH relativeFrom="column">
              <wp:posOffset>-52070</wp:posOffset>
            </wp:positionH>
            <wp:positionV relativeFrom="paragraph">
              <wp:posOffset>-121920</wp:posOffset>
            </wp:positionV>
            <wp:extent cx="935990" cy="1320800"/>
            <wp:effectExtent l="19050" t="0" r="0" b="0"/>
            <wp:wrapTight wrapText="bothSides">
              <wp:wrapPolygon edited="0">
                <wp:start x="-440" y="0"/>
                <wp:lineTo x="-440" y="21185"/>
                <wp:lineTo x="21541" y="21185"/>
                <wp:lineTo x="21541" y="0"/>
                <wp:lineTo x="-440" y="0"/>
              </wp:wrapPolygon>
            </wp:wrapTight>
            <wp:docPr id="2" name="Picture 2" descr="https://encrypted-tbn1.gstatic.com/images?q=tbn:ANd9GcTqKdyIUhRbGCc5IeCHSoQNyvuv9iKTej_d3ApzMVIEEWKYYxa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TqKdyIUhRbGCc5IeCHSoQNyvuv9iKTej_d3ApzMVIEEWKYYxa9">
                      <a:hlinkClick r:id="rId7"/>
                    </pic:cNvPr>
                    <pic:cNvPicPr>
                      <a:picLocks noChangeAspect="1" noChangeArrowheads="1"/>
                    </pic:cNvPicPr>
                  </pic:nvPicPr>
                  <pic:blipFill>
                    <a:blip r:embed="rId8" r:link="rId9" cstate="print"/>
                    <a:srcRect/>
                    <a:stretch>
                      <a:fillRect/>
                    </a:stretch>
                  </pic:blipFill>
                  <pic:spPr bwMode="auto">
                    <a:xfrm>
                      <a:off x="0" y="0"/>
                      <a:ext cx="935990" cy="1320800"/>
                    </a:xfrm>
                    <a:prstGeom prst="rect">
                      <a:avLst/>
                    </a:prstGeom>
                    <a:noFill/>
                    <a:ln w="9525">
                      <a:noFill/>
                      <a:miter lim="800000"/>
                      <a:headEnd/>
                      <a:tailEnd/>
                    </a:ln>
                  </pic:spPr>
                </pic:pic>
              </a:graphicData>
            </a:graphic>
          </wp:anchor>
        </w:drawing>
      </w:r>
    </w:p>
    <w:p w:rsidR="003C5801" w:rsidRPr="009A7C8E" w:rsidRDefault="0043691E" w:rsidP="009A7C8E">
      <w:pPr>
        <w:ind w:left="720"/>
        <w:rPr>
          <w:rFonts w:ascii="Georgia" w:hAnsi="Georgia"/>
          <w:b/>
          <w:sz w:val="32"/>
          <w:szCs w:val="32"/>
        </w:rPr>
      </w:pPr>
      <w:r>
        <w:rPr>
          <w:rFonts w:ascii="Georgia" w:hAnsi="Georgia"/>
          <w:b/>
          <w:sz w:val="32"/>
          <w:szCs w:val="32"/>
        </w:rPr>
        <w:t xml:space="preserve">  </w:t>
      </w:r>
      <w:r w:rsidR="00B45A54" w:rsidRPr="009A7C8E">
        <w:rPr>
          <w:rFonts w:ascii="Georgia" w:hAnsi="Georgia"/>
          <w:b/>
          <w:sz w:val="32"/>
          <w:szCs w:val="32"/>
        </w:rPr>
        <w:t xml:space="preserve">New Mexico </w:t>
      </w:r>
      <w:r w:rsidR="009962DD" w:rsidRPr="009A7C8E">
        <w:rPr>
          <w:rFonts w:ascii="Georgia" w:hAnsi="Georgia"/>
          <w:b/>
          <w:sz w:val="32"/>
          <w:szCs w:val="32"/>
        </w:rPr>
        <w:t>Legislative U</w:t>
      </w:r>
      <w:r w:rsidR="0046174E">
        <w:rPr>
          <w:rFonts w:ascii="Georgia" w:hAnsi="Georgia"/>
          <w:b/>
          <w:sz w:val="32"/>
          <w:szCs w:val="32"/>
        </w:rPr>
        <w:t>pdate 2015</w:t>
      </w:r>
    </w:p>
    <w:p w:rsidR="009A7C8E" w:rsidRDefault="009A7C8E">
      <w:pPr>
        <w:rPr>
          <w:rFonts w:ascii="Georgia" w:hAnsi="Georgia"/>
          <w:sz w:val="24"/>
          <w:szCs w:val="24"/>
        </w:rPr>
      </w:pPr>
    </w:p>
    <w:p w:rsidR="009A7C8E" w:rsidRDefault="009A7C8E">
      <w:pPr>
        <w:rPr>
          <w:rFonts w:ascii="Georgia" w:hAnsi="Georgia"/>
          <w:sz w:val="24"/>
          <w:szCs w:val="24"/>
        </w:rPr>
      </w:pPr>
    </w:p>
    <w:p w:rsidR="009A7C8E" w:rsidRDefault="009A7C8E">
      <w:pPr>
        <w:rPr>
          <w:rFonts w:ascii="Georgia" w:hAnsi="Georgia"/>
          <w:sz w:val="24"/>
          <w:szCs w:val="24"/>
        </w:rPr>
      </w:pPr>
    </w:p>
    <w:p w:rsidR="00A246AC" w:rsidRDefault="008D66EE" w:rsidP="00A246AC">
      <w:pPr>
        <w:rPr>
          <w:rFonts w:ascii="Georgia" w:hAnsi="Georgia"/>
          <w:color w:val="000000" w:themeColor="text1"/>
          <w:sz w:val="24"/>
          <w:szCs w:val="24"/>
        </w:rPr>
      </w:pPr>
      <w:r w:rsidRPr="00EC2CEE">
        <w:rPr>
          <w:rFonts w:ascii="Georgia" w:hAnsi="Georgia"/>
          <w:color w:val="000000" w:themeColor="text1"/>
          <w:sz w:val="24"/>
          <w:szCs w:val="24"/>
        </w:rPr>
        <w:t>The following</w:t>
      </w:r>
      <w:r w:rsidR="009B0266">
        <w:rPr>
          <w:rFonts w:ascii="Georgia" w:hAnsi="Georgia"/>
          <w:color w:val="000000" w:themeColor="text1"/>
          <w:sz w:val="24"/>
          <w:szCs w:val="24"/>
        </w:rPr>
        <w:t xml:space="preserve"> legislation, passed by the 2015</w:t>
      </w:r>
      <w:r w:rsidRPr="00EC2CEE">
        <w:rPr>
          <w:rFonts w:ascii="Georgia" w:hAnsi="Georgia"/>
          <w:color w:val="000000" w:themeColor="text1"/>
          <w:sz w:val="24"/>
          <w:szCs w:val="24"/>
        </w:rPr>
        <w:t xml:space="preserve"> legislature and signed into law by</w:t>
      </w:r>
      <w:r w:rsidR="000E2ACB" w:rsidRPr="00EC2CEE">
        <w:rPr>
          <w:rFonts w:ascii="Georgia" w:hAnsi="Georgia"/>
          <w:color w:val="000000" w:themeColor="text1"/>
          <w:sz w:val="24"/>
          <w:szCs w:val="24"/>
        </w:rPr>
        <w:t xml:space="preserve"> New Mexico</w:t>
      </w:r>
      <w:r w:rsidRPr="00EC2CEE">
        <w:rPr>
          <w:rFonts w:ascii="Georgia" w:hAnsi="Georgia"/>
          <w:color w:val="000000" w:themeColor="text1"/>
          <w:sz w:val="24"/>
          <w:szCs w:val="24"/>
        </w:rPr>
        <w:t xml:space="preserve"> G</w:t>
      </w:r>
      <w:r w:rsidR="000000FB" w:rsidRPr="00EC2CEE">
        <w:rPr>
          <w:rFonts w:ascii="Georgia" w:hAnsi="Georgia"/>
          <w:color w:val="000000" w:themeColor="text1"/>
          <w:sz w:val="24"/>
          <w:szCs w:val="24"/>
        </w:rPr>
        <w:t>overnor Susa</w:t>
      </w:r>
      <w:r w:rsidRPr="00EC2CEE">
        <w:rPr>
          <w:rFonts w:ascii="Georgia" w:hAnsi="Georgia"/>
          <w:color w:val="000000" w:themeColor="text1"/>
          <w:sz w:val="24"/>
          <w:szCs w:val="24"/>
        </w:rPr>
        <w:t>na Martinez, may be of interest to the Traffic Safety community.</w:t>
      </w:r>
    </w:p>
    <w:p w:rsidR="00C4521D" w:rsidRPr="00C4521D" w:rsidRDefault="00C4521D" w:rsidP="00A246AC">
      <w:pPr>
        <w:rPr>
          <w:color w:val="000000" w:themeColor="text1"/>
          <w:sz w:val="24"/>
          <w:szCs w:val="24"/>
        </w:rPr>
      </w:pPr>
      <w:r w:rsidRPr="00C4521D">
        <w:rPr>
          <w:color w:val="000000" w:themeColor="text1"/>
          <w:sz w:val="24"/>
          <w:szCs w:val="24"/>
        </w:rPr>
        <w:t xml:space="preserve">Note: </w:t>
      </w:r>
      <w:r w:rsidRPr="00C4521D">
        <w:rPr>
          <w:rFonts w:cs="Arial"/>
          <w:color w:val="000000"/>
          <w:sz w:val="24"/>
          <w:szCs w:val="24"/>
        </w:rPr>
        <w:t>June 19</w:t>
      </w:r>
      <w:r w:rsidR="00015C50">
        <w:rPr>
          <w:rFonts w:cs="Arial"/>
          <w:color w:val="000000"/>
          <w:sz w:val="24"/>
          <w:szCs w:val="24"/>
        </w:rPr>
        <w:t>, 2015</w:t>
      </w:r>
      <w:r w:rsidRPr="00C4521D">
        <w:rPr>
          <w:rFonts w:cs="Arial"/>
          <w:color w:val="000000"/>
          <w:sz w:val="24"/>
          <w:szCs w:val="24"/>
        </w:rPr>
        <w:t xml:space="preserve"> is the effective date of legislation not carrying an emergency clause or other specified date.</w:t>
      </w:r>
    </w:p>
    <w:p w:rsidR="009B0266" w:rsidRPr="00A246AC" w:rsidRDefault="008D66EE" w:rsidP="00A246AC">
      <w:pPr>
        <w:rPr>
          <w:rFonts w:ascii="Georgia" w:hAnsi="Georgia"/>
          <w:color w:val="000000" w:themeColor="text1"/>
          <w:sz w:val="24"/>
          <w:szCs w:val="24"/>
        </w:rPr>
      </w:pPr>
      <w:r w:rsidRPr="00D12B75">
        <w:rPr>
          <w:color w:val="0070C0"/>
          <w:sz w:val="34"/>
          <w:szCs w:val="34"/>
        </w:rPr>
        <w:t>Transportation</w:t>
      </w:r>
    </w:p>
    <w:p w:rsidR="00A246AC" w:rsidRDefault="00562708" w:rsidP="00A246AC">
      <w:pPr>
        <w:spacing w:line="240" w:lineRule="auto"/>
        <w:rPr>
          <w:rFonts w:ascii="Georgia" w:hAnsi="Georgia"/>
          <w:b/>
          <w:sz w:val="24"/>
          <w:szCs w:val="24"/>
        </w:rPr>
      </w:pPr>
      <w:r w:rsidRPr="00A246AC">
        <w:rPr>
          <w:rFonts w:ascii="Georgia" w:hAnsi="Georgia"/>
          <w:b/>
          <w:sz w:val="24"/>
          <w:szCs w:val="24"/>
        </w:rPr>
        <w:t>H</w:t>
      </w:r>
      <w:r w:rsidR="009B0266" w:rsidRPr="00A246AC">
        <w:rPr>
          <w:rFonts w:ascii="Georgia" w:hAnsi="Georgia"/>
          <w:b/>
          <w:sz w:val="24"/>
          <w:szCs w:val="24"/>
        </w:rPr>
        <w:t>B</w:t>
      </w:r>
      <w:r w:rsidRPr="00A246AC">
        <w:rPr>
          <w:rFonts w:ascii="Georgia" w:hAnsi="Georgia"/>
          <w:b/>
          <w:sz w:val="24"/>
          <w:szCs w:val="24"/>
        </w:rPr>
        <w:t xml:space="preserve"> 65 </w:t>
      </w:r>
      <w:r w:rsidR="0062197B" w:rsidRPr="00643AB4">
        <w:rPr>
          <w:rFonts w:ascii="Georgia" w:hAnsi="Georgia" w:cs="Times New Roman"/>
          <w:b/>
          <w:sz w:val="24"/>
          <w:szCs w:val="24"/>
        </w:rPr>
        <w:t>—</w:t>
      </w:r>
      <w:r w:rsidR="009B0266" w:rsidRPr="00A246AC">
        <w:rPr>
          <w:rFonts w:ascii="Georgia" w:hAnsi="Georgia"/>
          <w:b/>
          <w:sz w:val="24"/>
          <w:szCs w:val="24"/>
        </w:rPr>
        <w:t xml:space="preserve"> </w:t>
      </w:r>
      <w:proofErr w:type="spellStart"/>
      <w:r w:rsidRPr="00A246AC">
        <w:rPr>
          <w:rFonts w:ascii="Georgia" w:hAnsi="Georgia"/>
          <w:b/>
          <w:sz w:val="24"/>
          <w:szCs w:val="24"/>
        </w:rPr>
        <w:t>Autocycle</w:t>
      </w:r>
      <w:proofErr w:type="spellEnd"/>
      <w:r w:rsidRPr="00A246AC">
        <w:rPr>
          <w:rFonts w:ascii="Georgia" w:hAnsi="Georgia"/>
          <w:b/>
          <w:sz w:val="24"/>
          <w:szCs w:val="24"/>
        </w:rPr>
        <w:t xml:space="preserve"> in Motor Vehicle Code</w:t>
      </w:r>
    </w:p>
    <w:p w:rsidR="00111454" w:rsidRPr="00015C50" w:rsidRDefault="00562708" w:rsidP="00015C50">
      <w:pPr>
        <w:pStyle w:val="ListParagraph"/>
        <w:numPr>
          <w:ilvl w:val="0"/>
          <w:numId w:val="1"/>
        </w:numPr>
        <w:spacing w:line="240" w:lineRule="auto"/>
        <w:rPr>
          <w:rFonts w:ascii="Georgia" w:hAnsi="Georgia"/>
          <w:sz w:val="24"/>
          <w:szCs w:val="24"/>
        </w:rPr>
      </w:pPr>
      <w:r w:rsidRPr="00015C50">
        <w:rPr>
          <w:rFonts w:ascii="Georgia" w:hAnsi="Georgia"/>
          <w:sz w:val="24"/>
          <w:szCs w:val="24"/>
        </w:rPr>
        <w:t>Author:</w:t>
      </w:r>
      <w:r w:rsidR="00A246AC" w:rsidRPr="00015C50">
        <w:rPr>
          <w:rFonts w:ascii="Georgia" w:hAnsi="Georgia"/>
          <w:sz w:val="24"/>
          <w:szCs w:val="24"/>
        </w:rPr>
        <w:t xml:space="preserve"> </w:t>
      </w:r>
      <w:r w:rsidR="005F545F" w:rsidRPr="00015C50">
        <w:rPr>
          <w:rFonts w:ascii="Georgia" w:hAnsi="Georgia"/>
          <w:sz w:val="24"/>
          <w:szCs w:val="24"/>
        </w:rPr>
        <w:t xml:space="preserve">Carl </w:t>
      </w:r>
      <w:r w:rsidR="001C72C7" w:rsidRPr="00015C50">
        <w:rPr>
          <w:rFonts w:ascii="Georgia" w:hAnsi="Georgia"/>
          <w:sz w:val="24"/>
          <w:szCs w:val="24"/>
        </w:rPr>
        <w:t>Trujillo</w:t>
      </w:r>
      <w:r w:rsidRPr="00015C50">
        <w:rPr>
          <w:rFonts w:ascii="Georgia" w:hAnsi="Georgia"/>
          <w:sz w:val="24"/>
          <w:szCs w:val="24"/>
        </w:rPr>
        <w:t xml:space="preserve"> (D)</w:t>
      </w:r>
    </w:p>
    <w:p w:rsidR="000C5C2F" w:rsidRPr="00015C50" w:rsidRDefault="00562708" w:rsidP="00015C50">
      <w:pPr>
        <w:pStyle w:val="ListParagraph"/>
        <w:numPr>
          <w:ilvl w:val="0"/>
          <w:numId w:val="1"/>
        </w:numPr>
        <w:spacing w:line="240" w:lineRule="auto"/>
        <w:rPr>
          <w:rFonts w:ascii="Georgia" w:hAnsi="Georgia"/>
          <w:sz w:val="24"/>
          <w:szCs w:val="24"/>
        </w:rPr>
      </w:pPr>
      <w:r w:rsidRPr="00015C50">
        <w:rPr>
          <w:rFonts w:ascii="Georgia" w:hAnsi="Georgia"/>
          <w:sz w:val="24"/>
          <w:szCs w:val="24"/>
        </w:rPr>
        <w:t>Summary:</w:t>
      </w:r>
      <w:r w:rsidR="00A246AC" w:rsidRPr="00015C50">
        <w:rPr>
          <w:rFonts w:ascii="Georgia" w:hAnsi="Georgia"/>
          <w:sz w:val="24"/>
          <w:szCs w:val="24"/>
        </w:rPr>
        <w:t xml:space="preserve"> </w:t>
      </w:r>
      <w:r w:rsidR="009B0102" w:rsidRPr="00015C50">
        <w:rPr>
          <w:rFonts w:ascii="Georgia" w:hAnsi="Georgia"/>
          <w:sz w:val="24"/>
          <w:szCs w:val="24"/>
        </w:rPr>
        <w:t>D</w:t>
      </w:r>
      <w:r w:rsidR="009B0266" w:rsidRPr="00015C50">
        <w:rPr>
          <w:rFonts w:ascii="Georgia" w:hAnsi="Georgia"/>
          <w:sz w:val="24"/>
          <w:szCs w:val="24"/>
        </w:rPr>
        <w:t>efine</w:t>
      </w:r>
      <w:r w:rsidR="009B0102" w:rsidRPr="00015C50">
        <w:rPr>
          <w:rFonts w:ascii="Georgia" w:hAnsi="Georgia"/>
          <w:sz w:val="24"/>
          <w:szCs w:val="24"/>
        </w:rPr>
        <w:t>s</w:t>
      </w:r>
      <w:r w:rsidR="009B0266" w:rsidRPr="00015C50">
        <w:rPr>
          <w:rFonts w:ascii="Georgia" w:hAnsi="Georgia"/>
          <w:sz w:val="24"/>
          <w:szCs w:val="24"/>
        </w:rPr>
        <w:t xml:space="preserve"> "</w:t>
      </w:r>
      <w:proofErr w:type="spellStart"/>
      <w:r w:rsidR="009B0266" w:rsidRPr="00015C50">
        <w:rPr>
          <w:rFonts w:ascii="Georgia" w:hAnsi="Georgia"/>
          <w:sz w:val="24"/>
          <w:szCs w:val="24"/>
        </w:rPr>
        <w:t>autocycle</w:t>
      </w:r>
      <w:proofErr w:type="spellEnd"/>
      <w:r w:rsidR="009B0266" w:rsidRPr="00015C50">
        <w:rPr>
          <w:rFonts w:ascii="Georgia" w:hAnsi="Georgia"/>
          <w:sz w:val="24"/>
          <w:szCs w:val="24"/>
        </w:rPr>
        <w:t>"</w:t>
      </w:r>
      <w:r w:rsidRPr="00015C50">
        <w:rPr>
          <w:rFonts w:ascii="Georgia" w:hAnsi="Georgia"/>
          <w:sz w:val="24"/>
          <w:szCs w:val="24"/>
        </w:rPr>
        <w:t xml:space="preserve"> and </w:t>
      </w:r>
      <w:r w:rsidR="009B0102" w:rsidRPr="00015C50">
        <w:rPr>
          <w:rFonts w:ascii="Georgia" w:hAnsi="Georgia"/>
          <w:sz w:val="24"/>
          <w:szCs w:val="24"/>
        </w:rPr>
        <w:t>r</w:t>
      </w:r>
      <w:r w:rsidRPr="00015C50">
        <w:rPr>
          <w:rFonts w:ascii="Georgia" w:hAnsi="Georgia"/>
          <w:sz w:val="24"/>
          <w:szCs w:val="24"/>
        </w:rPr>
        <w:t xml:space="preserve">equires </w:t>
      </w:r>
      <w:proofErr w:type="spellStart"/>
      <w:r w:rsidRPr="00015C50">
        <w:rPr>
          <w:rFonts w:ascii="Georgia" w:hAnsi="Georgia"/>
          <w:sz w:val="24"/>
          <w:szCs w:val="24"/>
        </w:rPr>
        <w:t>autocycles</w:t>
      </w:r>
      <w:proofErr w:type="spellEnd"/>
      <w:r w:rsidRPr="00015C50">
        <w:rPr>
          <w:rFonts w:ascii="Georgia" w:hAnsi="Georgia"/>
          <w:sz w:val="24"/>
          <w:szCs w:val="24"/>
        </w:rPr>
        <w:t xml:space="preserve"> to be registered as motorcycles and </w:t>
      </w:r>
      <w:r w:rsidR="009B0102" w:rsidRPr="00015C50">
        <w:rPr>
          <w:rFonts w:ascii="Georgia" w:hAnsi="Georgia"/>
          <w:sz w:val="24"/>
          <w:szCs w:val="24"/>
        </w:rPr>
        <w:t xml:space="preserve">have </w:t>
      </w:r>
      <w:r w:rsidRPr="00015C50">
        <w:rPr>
          <w:rFonts w:ascii="Georgia" w:hAnsi="Georgia"/>
          <w:sz w:val="24"/>
          <w:szCs w:val="24"/>
        </w:rPr>
        <w:t>proof of financ</w:t>
      </w:r>
      <w:r w:rsidR="009B0102" w:rsidRPr="00015C50">
        <w:rPr>
          <w:rFonts w:ascii="Georgia" w:hAnsi="Georgia"/>
          <w:sz w:val="24"/>
          <w:szCs w:val="24"/>
        </w:rPr>
        <w:t>ial responsibility</w:t>
      </w:r>
      <w:r w:rsidRPr="00015C50">
        <w:rPr>
          <w:rFonts w:ascii="Georgia" w:hAnsi="Georgia"/>
          <w:sz w:val="24"/>
          <w:szCs w:val="24"/>
        </w:rPr>
        <w:t xml:space="preserve">, but a driver </w:t>
      </w:r>
      <w:r w:rsidR="009B0102" w:rsidRPr="00015C50">
        <w:rPr>
          <w:rFonts w:ascii="Georgia" w:hAnsi="Georgia"/>
          <w:sz w:val="24"/>
          <w:szCs w:val="24"/>
        </w:rPr>
        <w:t>is not</w:t>
      </w:r>
      <w:r w:rsidRPr="00015C50">
        <w:rPr>
          <w:rFonts w:ascii="Georgia" w:hAnsi="Georgia"/>
          <w:sz w:val="24"/>
          <w:szCs w:val="24"/>
        </w:rPr>
        <w:t xml:space="preserve"> required to have a motorcycle endorsement to operate an </w:t>
      </w:r>
      <w:proofErr w:type="spellStart"/>
      <w:r w:rsidRPr="00015C50">
        <w:rPr>
          <w:rFonts w:ascii="Georgia" w:hAnsi="Georgia"/>
          <w:sz w:val="24"/>
          <w:szCs w:val="24"/>
        </w:rPr>
        <w:t>autocycle</w:t>
      </w:r>
      <w:proofErr w:type="spellEnd"/>
      <w:r w:rsidR="007F71B9" w:rsidRPr="00015C50">
        <w:rPr>
          <w:rFonts w:ascii="Georgia" w:hAnsi="Georgia"/>
          <w:sz w:val="24"/>
          <w:szCs w:val="24"/>
        </w:rPr>
        <w:t xml:space="preserve"> or to wear a helmet.</w:t>
      </w:r>
    </w:p>
    <w:p w:rsidR="00A246AC" w:rsidRDefault="00562708" w:rsidP="00A246AC">
      <w:pPr>
        <w:spacing w:line="240" w:lineRule="auto"/>
        <w:rPr>
          <w:rFonts w:ascii="Georgia" w:hAnsi="Georgia"/>
          <w:b/>
          <w:sz w:val="24"/>
          <w:szCs w:val="24"/>
        </w:rPr>
      </w:pPr>
      <w:r w:rsidRPr="00A246AC">
        <w:rPr>
          <w:rFonts w:ascii="Georgia" w:hAnsi="Georgia"/>
          <w:b/>
          <w:sz w:val="24"/>
          <w:szCs w:val="24"/>
        </w:rPr>
        <w:t>H</w:t>
      </w:r>
      <w:r w:rsidR="009B0266" w:rsidRPr="00A246AC">
        <w:rPr>
          <w:rFonts w:ascii="Georgia" w:hAnsi="Georgia"/>
          <w:b/>
          <w:sz w:val="24"/>
          <w:szCs w:val="24"/>
        </w:rPr>
        <w:t>B</w:t>
      </w:r>
      <w:r w:rsidRPr="00A246AC">
        <w:rPr>
          <w:rFonts w:ascii="Georgia" w:hAnsi="Georgia"/>
          <w:b/>
          <w:sz w:val="24"/>
          <w:szCs w:val="24"/>
        </w:rPr>
        <w:t xml:space="preserve"> 91 </w:t>
      </w:r>
      <w:r w:rsidR="0062197B" w:rsidRPr="00643AB4">
        <w:rPr>
          <w:rFonts w:ascii="Georgia" w:hAnsi="Georgia" w:cs="Times New Roman"/>
          <w:b/>
          <w:sz w:val="24"/>
          <w:szCs w:val="24"/>
        </w:rPr>
        <w:t>—</w:t>
      </w:r>
      <w:r w:rsidR="009B0266" w:rsidRPr="00A246AC">
        <w:rPr>
          <w:rFonts w:ascii="Georgia" w:hAnsi="Georgia"/>
          <w:b/>
          <w:sz w:val="24"/>
          <w:szCs w:val="24"/>
        </w:rPr>
        <w:t xml:space="preserve"> </w:t>
      </w:r>
      <w:r w:rsidRPr="00A246AC">
        <w:rPr>
          <w:rFonts w:ascii="Georgia" w:hAnsi="Georgia"/>
          <w:b/>
          <w:sz w:val="24"/>
          <w:szCs w:val="24"/>
        </w:rPr>
        <w:t>Drivers Education Insurance Reduction Age</w:t>
      </w:r>
    </w:p>
    <w:p w:rsidR="00A246AC" w:rsidRPr="00015C50" w:rsidRDefault="00562708" w:rsidP="00015C50">
      <w:pPr>
        <w:pStyle w:val="ListParagraph"/>
        <w:numPr>
          <w:ilvl w:val="0"/>
          <w:numId w:val="2"/>
        </w:numPr>
        <w:spacing w:line="240" w:lineRule="auto"/>
        <w:rPr>
          <w:rFonts w:ascii="Georgia" w:hAnsi="Georgia"/>
          <w:sz w:val="24"/>
          <w:szCs w:val="24"/>
        </w:rPr>
      </w:pPr>
      <w:r w:rsidRPr="00015C50">
        <w:rPr>
          <w:rFonts w:ascii="Georgia" w:hAnsi="Georgia"/>
          <w:sz w:val="24"/>
          <w:szCs w:val="24"/>
        </w:rPr>
        <w:t>Author:</w:t>
      </w:r>
      <w:r w:rsidR="00A246AC" w:rsidRPr="00015C50">
        <w:rPr>
          <w:rFonts w:ascii="Georgia" w:hAnsi="Georgia"/>
          <w:sz w:val="24"/>
          <w:szCs w:val="24"/>
        </w:rPr>
        <w:t xml:space="preserve"> </w:t>
      </w:r>
      <w:proofErr w:type="spellStart"/>
      <w:r w:rsidR="005F545F" w:rsidRPr="00015C50">
        <w:rPr>
          <w:rFonts w:ascii="Georgia" w:hAnsi="Georgia"/>
          <w:sz w:val="24"/>
          <w:szCs w:val="24"/>
        </w:rPr>
        <w:t>Tomás</w:t>
      </w:r>
      <w:proofErr w:type="spellEnd"/>
      <w:r w:rsidR="005F545F" w:rsidRPr="00015C50">
        <w:rPr>
          <w:rFonts w:ascii="Georgia" w:hAnsi="Georgia"/>
          <w:sz w:val="24"/>
          <w:szCs w:val="24"/>
        </w:rPr>
        <w:t xml:space="preserve"> </w:t>
      </w:r>
      <w:r w:rsidR="001C72C7" w:rsidRPr="00015C50">
        <w:rPr>
          <w:rFonts w:ascii="Georgia" w:hAnsi="Georgia"/>
          <w:sz w:val="24"/>
          <w:szCs w:val="24"/>
        </w:rPr>
        <w:t>Salazar</w:t>
      </w:r>
      <w:r w:rsidRPr="00015C50">
        <w:rPr>
          <w:rFonts w:ascii="Georgia" w:hAnsi="Georgia"/>
          <w:sz w:val="24"/>
          <w:szCs w:val="24"/>
        </w:rPr>
        <w:t xml:space="preserve"> (D)</w:t>
      </w:r>
    </w:p>
    <w:p w:rsidR="00A246AC" w:rsidRPr="00015C50" w:rsidRDefault="00111454" w:rsidP="00015C50">
      <w:pPr>
        <w:pStyle w:val="ListParagraph"/>
        <w:numPr>
          <w:ilvl w:val="0"/>
          <w:numId w:val="2"/>
        </w:numPr>
        <w:spacing w:line="240" w:lineRule="auto"/>
        <w:rPr>
          <w:rFonts w:ascii="Georgia" w:hAnsi="Georgia"/>
          <w:b/>
          <w:sz w:val="24"/>
          <w:szCs w:val="24"/>
        </w:rPr>
      </w:pPr>
      <w:r w:rsidRPr="00015C50">
        <w:rPr>
          <w:rFonts w:ascii="Georgia" w:hAnsi="Georgia"/>
          <w:sz w:val="24"/>
          <w:szCs w:val="24"/>
        </w:rPr>
        <w:t xml:space="preserve">Summary: </w:t>
      </w:r>
      <w:r w:rsidR="00FB3418">
        <w:rPr>
          <w:rFonts w:ascii="Georgia" w:hAnsi="Georgia"/>
          <w:sz w:val="24"/>
          <w:szCs w:val="24"/>
        </w:rPr>
        <w:t>Lowers</w:t>
      </w:r>
      <w:r w:rsidR="00562708" w:rsidRPr="00015C50">
        <w:rPr>
          <w:rFonts w:ascii="Georgia" w:hAnsi="Georgia"/>
          <w:sz w:val="24"/>
          <w:szCs w:val="24"/>
        </w:rPr>
        <w:t xml:space="preserve"> the minimum age </w:t>
      </w:r>
      <w:r w:rsidR="00FB3418">
        <w:rPr>
          <w:rFonts w:ascii="Georgia" w:hAnsi="Georgia"/>
          <w:sz w:val="24"/>
          <w:szCs w:val="24"/>
        </w:rPr>
        <w:t>for drivers</w:t>
      </w:r>
      <w:r w:rsidR="00562708" w:rsidRPr="00015C50">
        <w:rPr>
          <w:rFonts w:ascii="Georgia" w:hAnsi="Georgia"/>
          <w:sz w:val="24"/>
          <w:szCs w:val="24"/>
        </w:rPr>
        <w:t xml:space="preserve"> </w:t>
      </w:r>
      <w:r w:rsidR="00DB3C19">
        <w:rPr>
          <w:rFonts w:ascii="Georgia" w:hAnsi="Georgia"/>
          <w:sz w:val="24"/>
          <w:szCs w:val="24"/>
        </w:rPr>
        <w:t>t</w:t>
      </w:r>
      <w:r w:rsidR="00FB3418">
        <w:rPr>
          <w:rFonts w:ascii="Georgia" w:hAnsi="Georgia"/>
          <w:sz w:val="24"/>
          <w:szCs w:val="24"/>
        </w:rPr>
        <w:t xml:space="preserve">o take a non-profit driving class to reduce their insurance rates </w:t>
      </w:r>
      <w:r w:rsidR="00665D08">
        <w:rPr>
          <w:rFonts w:ascii="Georgia" w:hAnsi="Georgia"/>
          <w:sz w:val="24"/>
          <w:szCs w:val="24"/>
        </w:rPr>
        <w:t xml:space="preserve">from 55 </w:t>
      </w:r>
      <w:r w:rsidR="00FB3418">
        <w:rPr>
          <w:rFonts w:ascii="Georgia" w:hAnsi="Georgia"/>
          <w:sz w:val="24"/>
          <w:szCs w:val="24"/>
        </w:rPr>
        <w:t>to 50 years of age</w:t>
      </w:r>
      <w:r w:rsidR="00562708" w:rsidRPr="00015C50">
        <w:rPr>
          <w:rFonts w:ascii="Georgia" w:hAnsi="Georgia"/>
          <w:sz w:val="24"/>
          <w:szCs w:val="24"/>
        </w:rPr>
        <w:t>. </w:t>
      </w:r>
      <w:r w:rsidR="00A72876" w:rsidRPr="00015C50">
        <w:rPr>
          <w:rFonts w:ascii="Georgia" w:hAnsi="Georgia"/>
          <w:sz w:val="24"/>
          <w:szCs w:val="24"/>
        </w:rPr>
        <w:t xml:space="preserve"> </w:t>
      </w:r>
      <w:r w:rsidR="000C5C2F" w:rsidRPr="00015C50">
        <w:rPr>
          <w:rFonts w:ascii="Georgia" w:hAnsi="Georgia"/>
          <w:sz w:val="24"/>
          <w:szCs w:val="24"/>
        </w:rPr>
        <w:t>Effective</w:t>
      </w:r>
      <w:r w:rsidR="00A72876" w:rsidRPr="00015C50">
        <w:rPr>
          <w:rFonts w:ascii="Georgia" w:hAnsi="Georgia"/>
          <w:sz w:val="24"/>
          <w:szCs w:val="24"/>
        </w:rPr>
        <w:t xml:space="preserve"> July 1, 2015.</w:t>
      </w:r>
    </w:p>
    <w:p w:rsidR="00A246AC" w:rsidRDefault="009B0266" w:rsidP="00111454">
      <w:pPr>
        <w:spacing w:line="240" w:lineRule="auto"/>
        <w:rPr>
          <w:rFonts w:ascii="Georgia" w:hAnsi="Georgia" w:cs="Times New Roman"/>
          <w:b/>
          <w:bCs/>
          <w:color w:val="000000"/>
          <w:sz w:val="24"/>
          <w:szCs w:val="24"/>
        </w:rPr>
      </w:pPr>
      <w:r w:rsidRPr="00A246AC">
        <w:rPr>
          <w:rFonts w:ascii="Georgia" w:hAnsi="Georgia" w:cs="Times New Roman"/>
          <w:b/>
          <w:bCs/>
          <w:color w:val="000000"/>
          <w:sz w:val="24"/>
          <w:szCs w:val="24"/>
        </w:rPr>
        <w:t>SB</w:t>
      </w:r>
      <w:r w:rsidR="00562708" w:rsidRPr="00A246AC">
        <w:rPr>
          <w:rFonts w:ascii="Georgia" w:hAnsi="Georgia" w:cs="Times New Roman"/>
          <w:b/>
          <w:bCs/>
          <w:color w:val="000000"/>
          <w:sz w:val="24"/>
          <w:szCs w:val="24"/>
        </w:rPr>
        <w:t xml:space="preserve"> 125 </w:t>
      </w:r>
      <w:r w:rsidR="0062197B" w:rsidRPr="00643AB4">
        <w:rPr>
          <w:rFonts w:ascii="Georgia" w:hAnsi="Georgia" w:cs="Times New Roman"/>
          <w:b/>
          <w:sz w:val="24"/>
          <w:szCs w:val="24"/>
        </w:rPr>
        <w:t>—</w:t>
      </w:r>
      <w:r w:rsidRPr="00A246AC">
        <w:rPr>
          <w:rFonts w:ascii="Georgia" w:hAnsi="Georgia" w:cs="Times New Roman"/>
          <w:b/>
          <w:bCs/>
          <w:color w:val="000000"/>
          <w:sz w:val="24"/>
          <w:szCs w:val="24"/>
        </w:rPr>
        <w:t xml:space="preserve"> </w:t>
      </w:r>
      <w:r w:rsidR="00562708" w:rsidRPr="00A246AC">
        <w:rPr>
          <w:rFonts w:ascii="Georgia" w:hAnsi="Georgia" w:cs="Times New Roman"/>
          <w:b/>
          <w:bCs/>
          <w:color w:val="000000"/>
          <w:sz w:val="24"/>
          <w:szCs w:val="24"/>
        </w:rPr>
        <w:t>County Roads Speed Limits</w:t>
      </w:r>
    </w:p>
    <w:p w:rsidR="00111454" w:rsidRPr="00015C50" w:rsidRDefault="00562708" w:rsidP="00015C50">
      <w:pPr>
        <w:pStyle w:val="ListParagraph"/>
        <w:numPr>
          <w:ilvl w:val="0"/>
          <w:numId w:val="3"/>
        </w:numPr>
        <w:spacing w:line="240" w:lineRule="auto"/>
        <w:rPr>
          <w:rFonts w:ascii="Georgia" w:hAnsi="Georgia" w:cs="Times New Roman"/>
          <w:sz w:val="24"/>
          <w:szCs w:val="24"/>
          <w:shd w:val="clear" w:color="auto" w:fill="FFFFFF"/>
        </w:rPr>
      </w:pPr>
      <w:r w:rsidRPr="00015C50">
        <w:rPr>
          <w:rFonts w:ascii="Georgia" w:hAnsi="Georgia" w:cs="Times New Roman"/>
          <w:bCs/>
          <w:sz w:val="24"/>
          <w:szCs w:val="24"/>
          <w:bdr w:val="none" w:sz="0" w:space="0" w:color="auto" w:frame="1"/>
          <w:shd w:val="clear" w:color="auto" w:fill="FFFFFF"/>
        </w:rPr>
        <w:t>Author:</w:t>
      </w:r>
      <w:r w:rsidR="00A246AC" w:rsidRPr="00015C50">
        <w:rPr>
          <w:rStyle w:val="apple-converted-space"/>
          <w:rFonts w:ascii="Georgia" w:hAnsi="Georgia" w:cs="Times New Roman"/>
          <w:sz w:val="24"/>
          <w:szCs w:val="24"/>
          <w:shd w:val="clear" w:color="auto" w:fill="FFFFFF"/>
        </w:rPr>
        <w:t xml:space="preserve"> </w:t>
      </w:r>
      <w:r w:rsidR="005F545F" w:rsidRPr="00015C50">
        <w:rPr>
          <w:rStyle w:val="apple-converted-space"/>
          <w:rFonts w:ascii="Georgia" w:hAnsi="Georgia" w:cs="Times New Roman"/>
          <w:sz w:val="24"/>
          <w:szCs w:val="24"/>
          <w:shd w:val="clear" w:color="auto" w:fill="FFFFFF"/>
        </w:rPr>
        <w:t xml:space="preserve">Pat </w:t>
      </w:r>
      <w:r w:rsidRPr="00015C50">
        <w:rPr>
          <w:rFonts w:ascii="Georgia" w:hAnsi="Georgia" w:cs="Times New Roman"/>
          <w:sz w:val="24"/>
          <w:szCs w:val="24"/>
          <w:shd w:val="clear" w:color="auto" w:fill="FFFFFF"/>
        </w:rPr>
        <w:t>Woods (R)</w:t>
      </w:r>
      <w:r w:rsidR="005F545F" w:rsidRPr="00015C50">
        <w:rPr>
          <w:rFonts w:ascii="Georgia" w:hAnsi="Georgia" w:cs="Times New Roman"/>
          <w:sz w:val="24"/>
          <w:szCs w:val="24"/>
          <w:shd w:val="clear" w:color="auto" w:fill="FFFFFF"/>
        </w:rPr>
        <w:t xml:space="preserve">, Dennis </w:t>
      </w:r>
      <w:proofErr w:type="spellStart"/>
      <w:r w:rsidR="005F545F" w:rsidRPr="00015C50">
        <w:rPr>
          <w:rFonts w:ascii="Georgia" w:hAnsi="Georgia" w:cs="Times New Roman"/>
          <w:sz w:val="24"/>
          <w:szCs w:val="24"/>
          <w:shd w:val="clear" w:color="auto" w:fill="FFFFFF"/>
        </w:rPr>
        <w:t>Roch</w:t>
      </w:r>
      <w:proofErr w:type="spellEnd"/>
      <w:r w:rsidR="005F545F" w:rsidRPr="00015C50">
        <w:rPr>
          <w:rFonts w:ascii="Georgia" w:hAnsi="Georgia" w:cs="Times New Roman"/>
          <w:sz w:val="24"/>
          <w:szCs w:val="24"/>
          <w:shd w:val="clear" w:color="auto" w:fill="FFFFFF"/>
        </w:rPr>
        <w:t xml:space="preserve"> (R)</w:t>
      </w:r>
    </w:p>
    <w:p w:rsidR="0035032F" w:rsidRPr="00FA74FE" w:rsidRDefault="00562708" w:rsidP="00FA74FE">
      <w:pPr>
        <w:pStyle w:val="ListParagraph"/>
        <w:numPr>
          <w:ilvl w:val="0"/>
          <w:numId w:val="3"/>
        </w:numPr>
        <w:spacing w:line="240" w:lineRule="auto"/>
        <w:rPr>
          <w:rFonts w:ascii="Georgia" w:hAnsi="Georgia" w:cs="Times New Roman"/>
          <w:sz w:val="24"/>
          <w:szCs w:val="24"/>
          <w:shd w:val="clear" w:color="auto" w:fill="FFFFFF"/>
        </w:rPr>
      </w:pPr>
      <w:r w:rsidRPr="00015C50">
        <w:rPr>
          <w:rFonts w:ascii="Georgia" w:hAnsi="Georgia" w:cs="Times New Roman"/>
          <w:bCs/>
          <w:sz w:val="24"/>
          <w:szCs w:val="24"/>
          <w:bdr w:val="none" w:sz="0" w:space="0" w:color="auto" w:frame="1"/>
          <w:shd w:val="clear" w:color="auto" w:fill="FFFFFF"/>
        </w:rPr>
        <w:t>Summary:</w:t>
      </w:r>
      <w:r w:rsidR="00A246AC" w:rsidRPr="00015C50">
        <w:rPr>
          <w:rStyle w:val="apple-converted-space"/>
          <w:rFonts w:ascii="Georgia" w:hAnsi="Georgia" w:cs="Times New Roman"/>
          <w:bCs/>
          <w:sz w:val="24"/>
          <w:szCs w:val="24"/>
          <w:bdr w:val="none" w:sz="0" w:space="0" w:color="auto" w:frame="1"/>
          <w:shd w:val="clear" w:color="auto" w:fill="FFFFFF"/>
        </w:rPr>
        <w:t xml:space="preserve"> </w:t>
      </w:r>
      <w:r w:rsidR="000C5C2F" w:rsidRPr="00015C50">
        <w:rPr>
          <w:rFonts w:ascii="Georgia" w:hAnsi="Georgia" w:cs="Times New Roman"/>
          <w:sz w:val="24"/>
          <w:szCs w:val="24"/>
          <w:shd w:val="clear" w:color="auto" w:fill="FFFFFF"/>
        </w:rPr>
        <w:t>C</w:t>
      </w:r>
      <w:r w:rsidRPr="00015C50">
        <w:rPr>
          <w:rFonts w:ascii="Georgia" w:hAnsi="Georgia" w:cs="Times New Roman"/>
          <w:sz w:val="24"/>
          <w:szCs w:val="24"/>
          <w:shd w:val="clear" w:color="auto" w:fill="FFFFFF"/>
        </w:rPr>
        <w:t>hanges speed limits on county roads</w:t>
      </w:r>
      <w:r w:rsidR="00A72876" w:rsidRPr="00015C50">
        <w:rPr>
          <w:rFonts w:ascii="Georgia" w:hAnsi="Georgia" w:cs="Times New Roman"/>
          <w:sz w:val="24"/>
          <w:szCs w:val="24"/>
          <w:shd w:val="clear" w:color="auto" w:fill="FFFFFF"/>
        </w:rPr>
        <w:t xml:space="preserve"> without posted speed limits to 55</w:t>
      </w:r>
      <w:r w:rsidR="005F545F" w:rsidRPr="00015C50">
        <w:rPr>
          <w:rFonts w:ascii="Georgia" w:hAnsi="Georgia" w:cs="Times New Roman"/>
          <w:sz w:val="24"/>
          <w:szCs w:val="24"/>
          <w:shd w:val="clear" w:color="auto" w:fill="FFFFFF"/>
        </w:rPr>
        <w:t xml:space="preserve"> </w:t>
      </w:r>
      <w:r w:rsidR="00A72876" w:rsidRPr="00015C50">
        <w:rPr>
          <w:rFonts w:ascii="Georgia" w:hAnsi="Georgia" w:cs="Times New Roman"/>
          <w:sz w:val="24"/>
          <w:szCs w:val="24"/>
          <w:shd w:val="clear" w:color="auto" w:fill="FFFFFF"/>
        </w:rPr>
        <w:t>mph</w:t>
      </w:r>
      <w:r w:rsidRPr="00015C50">
        <w:rPr>
          <w:rFonts w:ascii="Georgia" w:hAnsi="Georgia" w:cs="Times New Roman"/>
          <w:sz w:val="24"/>
          <w:szCs w:val="24"/>
          <w:shd w:val="clear" w:color="auto" w:fill="FFFFFF"/>
        </w:rPr>
        <w:t>.</w:t>
      </w:r>
      <w:r w:rsidR="00A246AC" w:rsidRPr="00015C50">
        <w:rPr>
          <w:rStyle w:val="apple-converted-space"/>
          <w:rFonts w:ascii="Georgia" w:hAnsi="Georgia" w:cs="Times New Roman"/>
          <w:sz w:val="24"/>
          <w:szCs w:val="24"/>
          <w:shd w:val="clear" w:color="auto" w:fill="FFFFFF"/>
        </w:rPr>
        <w:t xml:space="preserve"> </w:t>
      </w:r>
      <w:r w:rsidR="000C5C2F" w:rsidRPr="00015C50">
        <w:rPr>
          <w:rFonts w:ascii="Georgia" w:hAnsi="Georgia" w:cs="Times New Roman"/>
          <w:sz w:val="24"/>
          <w:szCs w:val="24"/>
        </w:rPr>
        <w:t>E</w:t>
      </w:r>
      <w:r w:rsidR="00A72876" w:rsidRPr="00015C50">
        <w:rPr>
          <w:rFonts w:ascii="Georgia" w:hAnsi="Georgia" w:cs="Times New Roman"/>
          <w:sz w:val="24"/>
          <w:szCs w:val="24"/>
        </w:rPr>
        <w:t>ffective January 1, 2016.</w:t>
      </w:r>
    </w:p>
    <w:p w:rsidR="00C24640" w:rsidRPr="00D12B75" w:rsidRDefault="00C24640" w:rsidP="00C24640">
      <w:pPr>
        <w:pStyle w:val="Heading5"/>
        <w:shd w:val="clear" w:color="auto" w:fill="FFFFFF"/>
        <w:spacing w:before="0" w:after="181"/>
        <w:rPr>
          <w:color w:val="0070C0"/>
          <w:sz w:val="34"/>
          <w:szCs w:val="34"/>
        </w:rPr>
      </w:pPr>
      <w:r w:rsidRPr="00D12B75">
        <w:rPr>
          <w:color w:val="0070C0"/>
          <w:sz w:val="34"/>
          <w:szCs w:val="34"/>
        </w:rPr>
        <w:t>Law Enforcement</w:t>
      </w:r>
    </w:p>
    <w:p w:rsidR="00FA74FE" w:rsidRPr="00643AB4" w:rsidRDefault="00FA74FE" w:rsidP="00FA74FE">
      <w:pPr>
        <w:spacing w:line="240" w:lineRule="auto"/>
        <w:rPr>
          <w:rFonts w:ascii="Georgia" w:hAnsi="Georgia" w:cs="Times New Roman"/>
          <w:b/>
          <w:sz w:val="24"/>
          <w:szCs w:val="24"/>
        </w:rPr>
      </w:pPr>
      <w:r>
        <w:rPr>
          <w:rFonts w:ascii="Georgia" w:hAnsi="Georgia" w:cs="Times New Roman"/>
          <w:b/>
          <w:sz w:val="24"/>
          <w:szCs w:val="24"/>
        </w:rPr>
        <w:t>HB</w:t>
      </w:r>
      <w:r w:rsidRPr="00643AB4">
        <w:rPr>
          <w:rFonts w:ascii="Georgia" w:hAnsi="Georgia" w:cs="Times New Roman"/>
          <w:b/>
          <w:sz w:val="24"/>
          <w:szCs w:val="24"/>
        </w:rPr>
        <w:t xml:space="preserve"> 431 — Mounted Patrol Concealed Firearms Fees</w:t>
      </w:r>
    </w:p>
    <w:p w:rsidR="00FA74FE" w:rsidRPr="00015C50" w:rsidRDefault="00FA74FE" w:rsidP="00FA74FE">
      <w:pPr>
        <w:pStyle w:val="ListParagraph"/>
        <w:numPr>
          <w:ilvl w:val="0"/>
          <w:numId w:val="6"/>
        </w:numPr>
        <w:spacing w:line="240" w:lineRule="auto"/>
        <w:rPr>
          <w:rFonts w:ascii="Georgia" w:hAnsi="Georgia" w:cs="Times New Roman"/>
          <w:sz w:val="24"/>
          <w:szCs w:val="24"/>
        </w:rPr>
      </w:pPr>
      <w:r w:rsidRPr="00015C50">
        <w:rPr>
          <w:rFonts w:ascii="Georgia" w:hAnsi="Georgia" w:cs="Times New Roman"/>
          <w:sz w:val="24"/>
          <w:szCs w:val="24"/>
        </w:rPr>
        <w:t xml:space="preserve">Author: Bob </w:t>
      </w:r>
      <w:proofErr w:type="spellStart"/>
      <w:r w:rsidRPr="00015C50">
        <w:rPr>
          <w:rFonts w:ascii="Georgia" w:hAnsi="Georgia" w:cs="Times New Roman"/>
          <w:sz w:val="24"/>
          <w:szCs w:val="24"/>
        </w:rPr>
        <w:t>Wooley</w:t>
      </w:r>
      <w:proofErr w:type="spellEnd"/>
      <w:r w:rsidRPr="00015C50">
        <w:rPr>
          <w:rFonts w:ascii="Georgia" w:hAnsi="Georgia" w:cs="Times New Roman"/>
          <w:sz w:val="24"/>
          <w:szCs w:val="24"/>
        </w:rPr>
        <w:t xml:space="preserve"> (R)</w:t>
      </w:r>
    </w:p>
    <w:p w:rsidR="00FA74FE" w:rsidRDefault="00FA74FE" w:rsidP="00FA74FE">
      <w:pPr>
        <w:pStyle w:val="ListParagraph"/>
        <w:numPr>
          <w:ilvl w:val="0"/>
          <w:numId w:val="6"/>
        </w:numPr>
        <w:spacing w:line="240" w:lineRule="auto"/>
        <w:rPr>
          <w:rFonts w:ascii="Georgia" w:hAnsi="Georgia" w:cs="Times New Roman"/>
          <w:sz w:val="24"/>
          <w:szCs w:val="24"/>
        </w:rPr>
      </w:pPr>
      <w:r w:rsidRPr="00015C50">
        <w:rPr>
          <w:rFonts w:ascii="Georgia" w:hAnsi="Georgia" w:cs="Times New Roman"/>
          <w:sz w:val="24"/>
          <w:szCs w:val="24"/>
        </w:rPr>
        <w:t>Summary:  Provides exceptions to the fee and firearms training course requirements of the Concealed Handgun Carry Act for current members of the NM Mounted Patrol and the military. Provides for background checks for law enforcement officers applying for concealed handgun licenses.</w:t>
      </w:r>
    </w:p>
    <w:p w:rsidR="00DB3C19" w:rsidRPr="00015C50" w:rsidRDefault="00DB3C19" w:rsidP="00DB3C19">
      <w:pPr>
        <w:pStyle w:val="ListParagraph"/>
        <w:spacing w:line="240" w:lineRule="auto"/>
        <w:rPr>
          <w:rFonts w:ascii="Georgia" w:hAnsi="Georgia" w:cs="Times New Roman"/>
          <w:sz w:val="24"/>
          <w:szCs w:val="24"/>
        </w:rPr>
      </w:pPr>
    </w:p>
    <w:p w:rsidR="005F545F" w:rsidRPr="005F545F" w:rsidRDefault="00C24640" w:rsidP="005F545F">
      <w:pPr>
        <w:spacing w:line="240" w:lineRule="auto"/>
        <w:rPr>
          <w:rFonts w:ascii="Georgia" w:hAnsi="Georgia"/>
          <w:b/>
          <w:sz w:val="24"/>
          <w:szCs w:val="24"/>
        </w:rPr>
      </w:pPr>
      <w:r w:rsidRPr="005F545F">
        <w:rPr>
          <w:rFonts w:ascii="Georgia" w:hAnsi="Georgia"/>
          <w:b/>
          <w:sz w:val="24"/>
          <w:szCs w:val="24"/>
        </w:rPr>
        <w:lastRenderedPageBreak/>
        <w:t xml:space="preserve">HB 560 – </w:t>
      </w:r>
      <w:r w:rsidR="008F3424" w:rsidRPr="005F545F">
        <w:rPr>
          <w:rFonts w:ascii="Georgia" w:hAnsi="Georgia"/>
          <w:b/>
          <w:sz w:val="24"/>
          <w:szCs w:val="24"/>
        </w:rPr>
        <w:t>Forfeiture Act</w:t>
      </w:r>
    </w:p>
    <w:p w:rsidR="00C24640" w:rsidRPr="00015C50" w:rsidRDefault="00C24640" w:rsidP="00015C50">
      <w:pPr>
        <w:pStyle w:val="ListParagraph"/>
        <w:numPr>
          <w:ilvl w:val="0"/>
          <w:numId w:val="4"/>
        </w:numPr>
        <w:spacing w:line="240" w:lineRule="auto"/>
        <w:rPr>
          <w:rFonts w:ascii="Georgia" w:hAnsi="Georgia"/>
          <w:sz w:val="24"/>
          <w:szCs w:val="24"/>
        </w:rPr>
      </w:pPr>
      <w:r w:rsidRPr="00015C50">
        <w:rPr>
          <w:rFonts w:ascii="Georgia" w:hAnsi="Georgia"/>
          <w:sz w:val="24"/>
          <w:szCs w:val="24"/>
        </w:rPr>
        <w:t>Author:</w:t>
      </w:r>
      <w:r w:rsidR="00875A55" w:rsidRPr="00015C50">
        <w:rPr>
          <w:rFonts w:ascii="Georgia" w:hAnsi="Georgia"/>
          <w:sz w:val="24"/>
          <w:szCs w:val="24"/>
        </w:rPr>
        <w:t xml:space="preserve"> Zachary</w:t>
      </w:r>
      <w:r w:rsidR="008F3424" w:rsidRPr="00015C50">
        <w:rPr>
          <w:rFonts w:ascii="Georgia" w:hAnsi="Georgia"/>
          <w:sz w:val="24"/>
          <w:szCs w:val="24"/>
        </w:rPr>
        <w:t xml:space="preserve"> Cook (R)</w:t>
      </w:r>
    </w:p>
    <w:p w:rsidR="005F545F" w:rsidRPr="00A507B7" w:rsidRDefault="00C24640" w:rsidP="00D12B75">
      <w:pPr>
        <w:pStyle w:val="ListParagraph"/>
        <w:numPr>
          <w:ilvl w:val="0"/>
          <w:numId w:val="4"/>
        </w:numPr>
        <w:spacing w:line="240" w:lineRule="auto"/>
        <w:rPr>
          <w:rFonts w:ascii="Georgia" w:hAnsi="Georgia"/>
          <w:sz w:val="24"/>
          <w:szCs w:val="24"/>
        </w:rPr>
      </w:pPr>
      <w:r w:rsidRPr="00015C50">
        <w:rPr>
          <w:rFonts w:ascii="Georgia" w:hAnsi="Georgia"/>
          <w:sz w:val="24"/>
          <w:szCs w:val="24"/>
        </w:rPr>
        <w:t xml:space="preserve">Summary: </w:t>
      </w:r>
      <w:r w:rsidR="008F3424" w:rsidRPr="00015C50">
        <w:rPr>
          <w:rFonts w:ascii="Georgia" w:hAnsi="Georgia"/>
          <w:sz w:val="24"/>
          <w:szCs w:val="24"/>
        </w:rPr>
        <w:t xml:space="preserve"> </w:t>
      </w:r>
      <w:r w:rsidR="00C81F2A">
        <w:rPr>
          <w:rFonts w:ascii="Georgia" w:hAnsi="Georgia"/>
          <w:sz w:val="24"/>
          <w:szCs w:val="24"/>
        </w:rPr>
        <w:t>This bill eliminates</w:t>
      </w:r>
      <w:r w:rsidR="00D015F2" w:rsidRPr="00015C50">
        <w:rPr>
          <w:rFonts w:ascii="Georgia" w:hAnsi="Georgia"/>
          <w:sz w:val="24"/>
          <w:szCs w:val="24"/>
        </w:rPr>
        <w:t xml:space="preserve"> the concept of "civil" asset forfeiture. </w:t>
      </w:r>
      <w:r w:rsidR="008F3424" w:rsidRPr="00015C50">
        <w:rPr>
          <w:rFonts w:ascii="Georgia" w:hAnsi="Georgia"/>
          <w:sz w:val="24"/>
          <w:szCs w:val="24"/>
        </w:rPr>
        <w:t>Property can only be seized after there has b</w:t>
      </w:r>
      <w:r w:rsidR="00D015F2" w:rsidRPr="00015C50">
        <w:rPr>
          <w:rFonts w:ascii="Georgia" w:hAnsi="Georgia"/>
          <w:sz w:val="24"/>
          <w:szCs w:val="24"/>
        </w:rPr>
        <w:t>een a criminal conviction. T</w:t>
      </w:r>
      <w:r w:rsidR="008F3424" w:rsidRPr="00015C50">
        <w:rPr>
          <w:rFonts w:ascii="Georgia" w:hAnsi="Georgia"/>
          <w:sz w:val="24"/>
          <w:szCs w:val="24"/>
        </w:rPr>
        <w:t>he proceeds from the sale of forfeited and abandoned property and currency</w:t>
      </w:r>
      <w:r w:rsidR="00D015F2" w:rsidRPr="00015C50">
        <w:rPr>
          <w:rFonts w:ascii="Georgia" w:hAnsi="Georgia"/>
          <w:sz w:val="24"/>
          <w:szCs w:val="24"/>
        </w:rPr>
        <w:t xml:space="preserve"> must </w:t>
      </w:r>
      <w:r w:rsidR="008F3424" w:rsidRPr="00015C50">
        <w:rPr>
          <w:rFonts w:ascii="Georgia" w:hAnsi="Georgia"/>
          <w:sz w:val="24"/>
          <w:szCs w:val="24"/>
        </w:rPr>
        <w:t>be deposited in the general fund.</w:t>
      </w:r>
      <w:r w:rsidR="00B84079" w:rsidRPr="00015C50">
        <w:rPr>
          <w:rFonts w:ascii="Georgia" w:hAnsi="Georgia"/>
          <w:sz w:val="24"/>
          <w:szCs w:val="24"/>
        </w:rPr>
        <w:t xml:space="preserve"> </w:t>
      </w:r>
      <w:r w:rsidR="00A246AC" w:rsidRPr="00015C50">
        <w:rPr>
          <w:rFonts w:ascii="Georgia" w:hAnsi="Georgia"/>
          <w:sz w:val="24"/>
          <w:szCs w:val="24"/>
        </w:rPr>
        <w:t>E</w:t>
      </w:r>
      <w:r w:rsidR="00B84079" w:rsidRPr="00015C50">
        <w:rPr>
          <w:rFonts w:ascii="Georgia" w:hAnsi="Georgia"/>
          <w:sz w:val="24"/>
          <w:szCs w:val="24"/>
        </w:rPr>
        <w:t>ffective July 1, 2015</w:t>
      </w:r>
    </w:p>
    <w:p w:rsidR="000C5C2F" w:rsidRPr="00643AB4" w:rsidRDefault="0062197B" w:rsidP="001C72C7">
      <w:pPr>
        <w:spacing w:line="240" w:lineRule="auto"/>
        <w:rPr>
          <w:rFonts w:ascii="Georgia" w:hAnsi="Georgia" w:cs="Times New Roman"/>
          <w:b/>
          <w:sz w:val="24"/>
          <w:szCs w:val="24"/>
        </w:rPr>
      </w:pPr>
      <w:r>
        <w:rPr>
          <w:rFonts w:ascii="Georgia" w:hAnsi="Georgia" w:cs="Times New Roman"/>
          <w:b/>
          <w:sz w:val="24"/>
          <w:szCs w:val="24"/>
        </w:rPr>
        <w:t>S</w:t>
      </w:r>
      <w:r w:rsidR="00554DF3">
        <w:rPr>
          <w:rFonts w:ascii="Georgia" w:hAnsi="Georgia" w:cs="Times New Roman"/>
          <w:b/>
          <w:sz w:val="24"/>
          <w:szCs w:val="24"/>
        </w:rPr>
        <w:t>B</w:t>
      </w:r>
      <w:r w:rsidR="00502F09" w:rsidRPr="00643AB4">
        <w:rPr>
          <w:rFonts w:ascii="Georgia" w:hAnsi="Georgia" w:cs="Times New Roman"/>
          <w:b/>
          <w:sz w:val="24"/>
          <w:szCs w:val="24"/>
        </w:rPr>
        <w:t xml:space="preserve"> 95 — Reorganize Department of Public Safety</w:t>
      </w:r>
      <w:r w:rsidR="00B84079" w:rsidRPr="00643AB4">
        <w:rPr>
          <w:rFonts w:ascii="Georgia" w:hAnsi="Georgia" w:cs="Times New Roman"/>
          <w:b/>
          <w:sz w:val="24"/>
          <w:szCs w:val="24"/>
        </w:rPr>
        <w:t xml:space="preserve"> </w:t>
      </w:r>
    </w:p>
    <w:p w:rsidR="000C5C2F" w:rsidRPr="00015C50" w:rsidRDefault="0035032F" w:rsidP="00015C50">
      <w:pPr>
        <w:pStyle w:val="ListParagraph"/>
        <w:numPr>
          <w:ilvl w:val="0"/>
          <w:numId w:val="5"/>
        </w:numPr>
        <w:spacing w:line="240" w:lineRule="auto"/>
        <w:rPr>
          <w:rFonts w:ascii="Georgia" w:hAnsi="Georgia" w:cs="Times New Roman"/>
          <w:sz w:val="24"/>
          <w:szCs w:val="24"/>
        </w:rPr>
      </w:pPr>
      <w:r w:rsidRPr="00015C50">
        <w:rPr>
          <w:rFonts w:ascii="Georgia" w:hAnsi="Georgia" w:cs="Times New Roman"/>
          <w:sz w:val="24"/>
          <w:szCs w:val="24"/>
        </w:rPr>
        <w:t xml:space="preserve">Author: </w:t>
      </w:r>
      <w:r w:rsidR="000C5C2F" w:rsidRPr="00015C50">
        <w:rPr>
          <w:rFonts w:ascii="Georgia" w:hAnsi="Georgia" w:cs="Times New Roman"/>
          <w:sz w:val="24"/>
          <w:szCs w:val="24"/>
        </w:rPr>
        <w:t>Sander Rue (R)</w:t>
      </w:r>
    </w:p>
    <w:p w:rsidR="00B654B3" w:rsidRPr="00015C50" w:rsidRDefault="0035032F" w:rsidP="00015C50">
      <w:pPr>
        <w:pStyle w:val="ListParagraph"/>
        <w:numPr>
          <w:ilvl w:val="0"/>
          <w:numId w:val="5"/>
        </w:numPr>
        <w:spacing w:line="240" w:lineRule="auto"/>
        <w:rPr>
          <w:rFonts w:ascii="Georgia" w:hAnsi="Georgia" w:cs="Times New Roman"/>
          <w:sz w:val="24"/>
          <w:szCs w:val="24"/>
        </w:rPr>
      </w:pPr>
      <w:r w:rsidRPr="00015C50">
        <w:rPr>
          <w:rFonts w:ascii="Georgia" w:hAnsi="Georgia" w:cs="Times New Roman"/>
          <w:sz w:val="24"/>
          <w:szCs w:val="24"/>
        </w:rPr>
        <w:t xml:space="preserve">Summary: </w:t>
      </w:r>
      <w:r w:rsidR="00B654B3" w:rsidRPr="00015C50">
        <w:rPr>
          <w:rFonts w:ascii="Georgia" w:hAnsi="Georgia" w:cs="Times New Roman"/>
          <w:sz w:val="24"/>
          <w:szCs w:val="24"/>
        </w:rPr>
        <w:t>Places the Special Investigations Division and the Motor Transportation Division under the New Mexico State Police and changes the name of the Training and Recruiting Division to the New Mexico Law Enforcement Academy</w:t>
      </w:r>
      <w:r w:rsidR="00015C50" w:rsidRPr="00015C50">
        <w:rPr>
          <w:rFonts w:ascii="Georgia" w:hAnsi="Georgia" w:cs="Times New Roman"/>
          <w:sz w:val="24"/>
          <w:szCs w:val="24"/>
        </w:rPr>
        <w:t>.</w:t>
      </w:r>
      <w:r w:rsidR="00FA74FE">
        <w:rPr>
          <w:rFonts w:ascii="Georgia" w:hAnsi="Georgia" w:cs="Times New Roman"/>
          <w:sz w:val="24"/>
          <w:szCs w:val="24"/>
        </w:rPr>
        <w:t xml:space="preserve"> Effective July 1, 2015.</w:t>
      </w:r>
    </w:p>
    <w:p w:rsidR="00E72F38" w:rsidRPr="00643AB4" w:rsidRDefault="007910F2" w:rsidP="00507953">
      <w:pPr>
        <w:pStyle w:val="NormalWeb"/>
        <w:shd w:val="clear" w:color="auto" w:fill="FFFFFF"/>
        <w:spacing w:before="0" w:beforeAutospacing="0" w:after="181" w:afterAutospacing="0" w:line="362" w:lineRule="atLeast"/>
        <w:rPr>
          <w:rFonts w:ascii="Georgia" w:hAnsi="Georgia"/>
          <w:b/>
        </w:rPr>
      </w:pPr>
      <w:r>
        <w:rPr>
          <w:rFonts w:ascii="Georgia" w:hAnsi="Georgia"/>
          <w:b/>
        </w:rPr>
        <w:t>SB</w:t>
      </w:r>
      <w:r w:rsidR="00507953" w:rsidRPr="00643AB4">
        <w:rPr>
          <w:rFonts w:ascii="Georgia" w:hAnsi="Georgia"/>
          <w:b/>
        </w:rPr>
        <w:t xml:space="preserve"> 83 — Criminal Sentencing Act Technical Corrections</w:t>
      </w:r>
      <w:r w:rsidR="00E72F38" w:rsidRPr="00643AB4">
        <w:rPr>
          <w:rFonts w:ascii="Georgia" w:hAnsi="Georgia"/>
          <w:b/>
        </w:rPr>
        <w:t xml:space="preserve"> </w:t>
      </w:r>
    </w:p>
    <w:p w:rsidR="00E72F38" w:rsidRPr="00015C50" w:rsidRDefault="00E72F38" w:rsidP="00015C50">
      <w:pPr>
        <w:pStyle w:val="ListParagraph"/>
        <w:numPr>
          <w:ilvl w:val="0"/>
          <w:numId w:val="15"/>
        </w:numPr>
        <w:rPr>
          <w:rFonts w:ascii="Georgia" w:hAnsi="Georgia"/>
          <w:sz w:val="24"/>
          <w:szCs w:val="24"/>
        </w:rPr>
      </w:pPr>
      <w:r w:rsidRPr="00015C50">
        <w:rPr>
          <w:rFonts w:ascii="Georgia" w:hAnsi="Georgia"/>
          <w:sz w:val="24"/>
          <w:szCs w:val="24"/>
        </w:rPr>
        <w:t xml:space="preserve">Author: Jacob </w:t>
      </w:r>
      <w:proofErr w:type="spellStart"/>
      <w:r w:rsidRPr="00015C50">
        <w:rPr>
          <w:rFonts w:ascii="Georgia" w:hAnsi="Georgia"/>
          <w:sz w:val="24"/>
          <w:szCs w:val="24"/>
        </w:rPr>
        <w:t>Candelaria</w:t>
      </w:r>
      <w:proofErr w:type="spellEnd"/>
      <w:r w:rsidRPr="00015C50">
        <w:rPr>
          <w:rFonts w:ascii="Georgia" w:hAnsi="Georgia"/>
          <w:sz w:val="24"/>
          <w:szCs w:val="24"/>
        </w:rPr>
        <w:t xml:space="preserve"> (D)</w:t>
      </w:r>
    </w:p>
    <w:p w:rsidR="00507953" w:rsidRDefault="00E72F38" w:rsidP="006765F2">
      <w:pPr>
        <w:pStyle w:val="ListParagraph"/>
        <w:numPr>
          <w:ilvl w:val="0"/>
          <w:numId w:val="15"/>
        </w:numPr>
        <w:rPr>
          <w:rFonts w:ascii="Georgia" w:hAnsi="Georgia"/>
          <w:sz w:val="24"/>
          <w:szCs w:val="24"/>
        </w:rPr>
      </w:pPr>
      <w:r w:rsidRPr="00015C50">
        <w:rPr>
          <w:rFonts w:ascii="Georgia" w:hAnsi="Georgia"/>
          <w:sz w:val="24"/>
          <w:szCs w:val="24"/>
        </w:rPr>
        <w:t xml:space="preserve">Summary:  Those convicted of a second violent sexual offense receive a sentence </w:t>
      </w:r>
      <w:r w:rsidR="00C81F2A">
        <w:rPr>
          <w:rFonts w:ascii="Georgia" w:hAnsi="Georgia"/>
          <w:sz w:val="24"/>
          <w:szCs w:val="24"/>
        </w:rPr>
        <w:t>of life imprisonment, exceptions.</w:t>
      </w:r>
    </w:p>
    <w:p w:rsidR="006765F2" w:rsidRPr="006765F2" w:rsidRDefault="006765F2" w:rsidP="00C81F2A">
      <w:pPr>
        <w:pStyle w:val="ListParagraph"/>
        <w:rPr>
          <w:rFonts w:ascii="Georgia" w:hAnsi="Georgia"/>
          <w:sz w:val="24"/>
          <w:szCs w:val="24"/>
        </w:rPr>
      </w:pPr>
    </w:p>
    <w:p w:rsidR="00C24640" w:rsidRPr="00D12B75" w:rsidRDefault="00502F09" w:rsidP="00E72F38">
      <w:pPr>
        <w:pStyle w:val="Heading5"/>
        <w:shd w:val="clear" w:color="auto" w:fill="FFFFFF"/>
        <w:spacing w:before="0" w:after="181"/>
        <w:rPr>
          <w:color w:val="0070C0"/>
          <w:sz w:val="34"/>
          <w:szCs w:val="34"/>
        </w:rPr>
      </w:pPr>
      <w:r w:rsidRPr="00D12B75">
        <w:rPr>
          <w:color w:val="0070C0"/>
          <w:sz w:val="34"/>
          <w:szCs w:val="34"/>
        </w:rPr>
        <w:t>Public Safety</w:t>
      </w:r>
    </w:p>
    <w:p w:rsidR="006D0F0F" w:rsidRPr="00015C50" w:rsidRDefault="007910F2" w:rsidP="00015C50">
      <w:pPr>
        <w:shd w:val="clear" w:color="auto" w:fill="FFFFFF"/>
        <w:spacing w:line="314" w:lineRule="atLeast"/>
        <w:textAlignment w:val="baseline"/>
        <w:rPr>
          <w:rFonts w:ascii="Georgia" w:hAnsi="Georgia" w:cs="Times New Roman"/>
          <w:sz w:val="24"/>
          <w:szCs w:val="24"/>
        </w:rPr>
      </w:pPr>
      <w:r w:rsidRPr="00015C50">
        <w:rPr>
          <w:rFonts w:ascii="Georgia" w:hAnsi="Georgia" w:cs="Times New Roman"/>
          <w:b/>
          <w:sz w:val="24"/>
          <w:szCs w:val="24"/>
        </w:rPr>
        <w:t>HB</w:t>
      </w:r>
      <w:r w:rsidR="00502F09" w:rsidRPr="00015C50">
        <w:rPr>
          <w:rFonts w:ascii="Georgia" w:hAnsi="Georgia" w:cs="Times New Roman"/>
          <w:b/>
          <w:sz w:val="24"/>
          <w:szCs w:val="24"/>
        </w:rPr>
        <w:t xml:space="preserve"> 174</w:t>
      </w:r>
      <w:r w:rsidR="006D0F0F" w:rsidRPr="00015C50">
        <w:rPr>
          <w:rFonts w:ascii="Georgia" w:hAnsi="Georgia" w:cs="Times New Roman"/>
          <w:b/>
          <w:sz w:val="24"/>
          <w:szCs w:val="24"/>
        </w:rPr>
        <w:t xml:space="preserve"> – Amber Alerts to Pagers and Cell Phones</w:t>
      </w:r>
    </w:p>
    <w:p w:rsidR="006D0F0F" w:rsidRPr="00015C50" w:rsidRDefault="006D0F0F" w:rsidP="00015C50">
      <w:pPr>
        <w:pStyle w:val="ListParagraph"/>
        <w:numPr>
          <w:ilvl w:val="0"/>
          <w:numId w:val="8"/>
        </w:numPr>
        <w:shd w:val="clear" w:color="auto" w:fill="FFFFFF"/>
        <w:spacing w:line="314" w:lineRule="atLeast"/>
        <w:textAlignment w:val="baseline"/>
        <w:rPr>
          <w:rFonts w:ascii="Georgia" w:hAnsi="Georgia" w:cs="Times New Roman"/>
          <w:sz w:val="24"/>
          <w:szCs w:val="24"/>
        </w:rPr>
      </w:pPr>
      <w:r w:rsidRPr="00015C50">
        <w:rPr>
          <w:rFonts w:ascii="Georgia" w:hAnsi="Georgia" w:cs="Times New Roman"/>
          <w:sz w:val="24"/>
          <w:szCs w:val="24"/>
        </w:rPr>
        <w:t xml:space="preserve">Author: Sarah </w:t>
      </w:r>
      <w:proofErr w:type="spellStart"/>
      <w:r w:rsidRPr="00015C50">
        <w:rPr>
          <w:rFonts w:ascii="Georgia" w:hAnsi="Georgia" w:cs="Times New Roman"/>
          <w:sz w:val="24"/>
          <w:szCs w:val="24"/>
        </w:rPr>
        <w:t>Maestas</w:t>
      </w:r>
      <w:proofErr w:type="spellEnd"/>
      <w:r w:rsidRPr="00015C50">
        <w:rPr>
          <w:rFonts w:ascii="Georgia" w:hAnsi="Georgia" w:cs="Times New Roman"/>
          <w:sz w:val="24"/>
          <w:szCs w:val="24"/>
        </w:rPr>
        <w:t xml:space="preserve"> Barnes (R)</w:t>
      </w:r>
    </w:p>
    <w:p w:rsidR="00562708" w:rsidRPr="00015C50" w:rsidRDefault="006D0F0F" w:rsidP="00015C50">
      <w:pPr>
        <w:pStyle w:val="ListParagraph"/>
        <w:numPr>
          <w:ilvl w:val="0"/>
          <w:numId w:val="8"/>
        </w:numPr>
        <w:shd w:val="clear" w:color="auto" w:fill="FFFFFF"/>
        <w:spacing w:line="314" w:lineRule="atLeast"/>
        <w:textAlignment w:val="baseline"/>
        <w:rPr>
          <w:rFonts w:ascii="Georgia" w:hAnsi="Georgia" w:cs="Times New Roman"/>
          <w:sz w:val="24"/>
          <w:szCs w:val="24"/>
        </w:rPr>
      </w:pPr>
      <w:r w:rsidRPr="00015C50">
        <w:rPr>
          <w:rFonts w:ascii="Georgia" w:hAnsi="Georgia" w:cs="Times New Roman"/>
          <w:sz w:val="24"/>
          <w:szCs w:val="24"/>
        </w:rPr>
        <w:t>Summary: R</w:t>
      </w:r>
      <w:r w:rsidR="00502F09" w:rsidRPr="00015C50">
        <w:rPr>
          <w:rFonts w:ascii="Georgia" w:hAnsi="Georgia" w:cs="Times New Roman"/>
          <w:sz w:val="24"/>
          <w:szCs w:val="24"/>
        </w:rPr>
        <w:t xml:space="preserve">equires cell phone and pager companies to issue Amber Alerts to customers. </w:t>
      </w:r>
      <w:r w:rsidRPr="00015C50">
        <w:rPr>
          <w:rFonts w:ascii="Georgia" w:hAnsi="Georgia" w:cs="Times New Roman"/>
          <w:sz w:val="24"/>
          <w:szCs w:val="24"/>
        </w:rPr>
        <w:t>Effective July 1, 2015.</w:t>
      </w:r>
    </w:p>
    <w:p w:rsidR="007F7538" w:rsidRPr="00643AB4" w:rsidRDefault="007910F2" w:rsidP="00507953">
      <w:pPr>
        <w:pStyle w:val="NormalWeb"/>
        <w:shd w:val="clear" w:color="auto" w:fill="FFFFFF"/>
        <w:spacing w:before="0" w:beforeAutospacing="0" w:after="181" w:afterAutospacing="0" w:line="362" w:lineRule="atLeast"/>
        <w:rPr>
          <w:rFonts w:ascii="Georgia" w:hAnsi="Georgia"/>
        </w:rPr>
      </w:pPr>
      <w:r>
        <w:rPr>
          <w:rFonts w:ascii="Georgia" w:hAnsi="Georgia"/>
          <w:b/>
        </w:rPr>
        <w:t>HB</w:t>
      </w:r>
      <w:r w:rsidR="00015C50">
        <w:rPr>
          <w:rFonts w:ascii="Georgia" w:hAnsi="Georgia"/>
          <w:b/>
        </w:rPr>
        <w:t xml:space="preserve"> 328 —No Alteration or Sale o</w:t>
      </w:r>
      <w:r w:rsidR="00507953" w:rsidRPr="00643AB4">
        <w:rPr>
          <w:rFonts w:ascii="Georgia" w:hAnsi="Georgia"/>
          <w:b/>
        </w:rPr>
        <w:t>f Counterfeit Airbags</w:t>
      </w:r>
      <w:r w:rsidR="001915E2" w:rsidRPr="00643AB4">
        <w:rPr>
          <w:rFonts w:ascii="Georgia" w:hAnsi="Georgia"/>
        </w:rPr>
        <w:t xml:space="preserve"> </w:t>
      </w:r>
    </w:p>
    <w:p w:rsidR="007F7538" w:rsidRPr="00015C50" w:rsidRDefault="007F7538" w:rsidP="00015C50">
      <w:pPr>
        <w:pStyle w:val="ListParagraph"/>
        <w:numPr>
          <w:ilvl w:val="0"/>
          <w:numId w:val="12"/>
        </w:numPr>
        <w:rPr>
          <w:rFonts w:ascii="Georgia" w:hAnsi="Georgia"/>
          <w:sz w:val="24"/>
          <w:szCs w:val="24"/>
        </w:rPr>
      </w:pPr>
      <w:r w:rsidRPr="00015C50">
        <w:rPr>
          <w:rFonts w:ascii="Georgia" w:hAnsi="Georgia"/>
          <w:sz w:val="24"/>
          <w:szCs w:val="24"/>
        </w:rPr>
        <w:t xml:space="preserve">Author: Bill </w:t>
      </w:r>
      <w:proofErr w:type="spellStart"/>
      <w:r w:rsidRPr="00015C50">
        <w:rPr>
          <w:rFonts w:ascii="Georgia" w:hAnsi="Georgia"/>
          <w:sz w:val="24"/>
          <w:szCs w:val="24"/>
        </w:rPr>
        <w:t>Rehm</w:t>
      </w:r>
      <w:proofErr w:type="spellEnd"/>
      <w:r w:rsidRPr="00015C50">
        <w:rPr>
          <w:rFonts w:ascii="Georgia" w:hAnsi="Georgia"/>
          <w:sz w:val="24"/>
          <w:szCs w:val="24"/>
        </w:rPr>
        <w:t xml:space="preserve"> (R) </w:t>
      </w:r>
    </w:p>
    <w:p w:rsidR="00FB649D" w:rsidRPr="00A507B7" w:rsidRDefault="00A246AC" w:rsidP="00A507B7">
      <w:pPr>
        <w:pStyle w:val="ListParagraph"/>
        <w:numPr>
          <w:ilvl w:val="0"/>
          <w:numId w:val="12"/>
        </w:numPr>
        <w:rPr>
          <w:rFonts w:ascii="Georgia" w:hAnsi="Georgia"/>
          <w:sz w:val="24"/>
          <w:szCs w:val="24"/>
        </w:rPr>
      </w:pPr>
      <w:r w:rsidRPr="00015C50">
        <w:rPr>
          <w:rFonts w:ascii="Georgia" w:hAnsi="Georgia"/>
          <w:sz w:val="24"/>
          <w:szCs w:val="24"/>
        </w:rPr>
        <w:t xml:space="preserve">Summary: </w:t>
      </w:r>
      <w:r w:rsidR="001915E2" w:rsidRPr="00015C50">
        <w:rPr>
          <w:rFonts w:ascii="Georgia" w:hAnsi="Georgia"/>
          <w:sz w:val="24"/>
          <w:szCs w:val="24"/>
        </w:rPr>
        <w:t>Prohibits and provides penalties for installing counterfeit or non-functional airbags in vehicles.</w:t>
      </w:r>
      <w:r w:rsidRPr="00015C50">
        <w:rPr>
          <w:rFonts w:ascii="Georgia" w:hAnsi="Georgia"/>
          <w:sz w:val="24"/>
          <w:szCs w:val="24"/>
        </w:rPr>
        <w:t xml:space="preserve"> </w:t>
      </w:r>
      <w:r w:rsidR="00015C50" w:rsidRPr="00015C50">
        <w:rPr>
          <w:rFonts w:ascii="Georgia" w:hAnsi="Georgia"/>
          <w:sz w:val="24"/>
          <w:szCs w:val="24"/>
        </w:rPr>
        <w:t xml:space="preserve">Effective </w:t>
      </w:r>
      <w:r w:rsidR="001915E2" w:rsidRPr="00015C50">
        <w:rPr>
          <w:rFonts w:ascii="Georgia" w:hAnsi="Georgia"/>
          <w:sz w:val="24"/>
          <w:szCs w:val="24"/>
        </w:rPr>
        <w:t>July 1, 2015</w:t>
      </w:r>
      <w:r w:rsidR="00015C50" w:rsidRPr="00015C50">
        <w:rPr>
          <w:rFonts w:ascii="Georgia" w:hAnsi="Georgia"/>
          <w:sz w:val="24"/>
          <w:szCs w:val="24"/>
        </w:rPr>
        <w:t>.</w:t>
      </w:r>
    </w:p>
    <w:p w:rsidR="006765F2" w:rsidRPr="00643AB4" w:rsidRDefault="006765F2" w:rsidP="006765F2">
      <w:pPr>
        <w:pStyle w:val="NormalWeb"/>
        <w:shd w:val="clear" w:color="auto" w:fill="FFFFFF"/>
        <w:spacing w:before="0" w:beforeAutospacing="0" w:after="181" w:afterAutospacing="0" w:line="362" w:lineRule="atLeast"/>
        <w:rPr>
          <w:rFonts w:ascii="Georgia" w:hAnsi="Georgia"/>
          <w:b/>
        </w:rPr>
      </w:pPr>
      <w:r>
        <w:rPr>
          <w:rFonts w:ascii="Georgia" w:hAnsi="Georgia"/>
          <w:b/>
        </w:rPr>
        <w:t>SB</w:t>
      </w:r>
      <w:r w:rsidRPr="00643AB4">
        <w:rPr>
          <w:rFonts w:ascii="Georgia" w:hAnsi="Georgia"/>
          <w:b/>
        </w:rPr>
        <w:t xml:space="preserve"> 398 — Running At Large Of Livestock</w:t>
      </w:r>
    </w:p>
    <w:p w:rsidR="006765F2" w:rsidRPr="00015C50" w:rsidRDefault="006765F2" w:rsidP="006765F2">
      <w:pPr>
        <w:pStyle w:val="ListParagraph"/>
        <w:numPr>
          <w:ilvl w:val="0"/>
          <w:numId w:val="10"/>
        </w:numPr>
        <w:rPr>
          <w:rFonts w:ascii="Georgia" w:hAnsi="Georgia"/>
          <w:sz w:val="24"/>
          <w:szCs w:val="24"/>
        </w:rPr>
      </w:pPr>
      <w:r w:rsidRPr="00015C50">
        <w:rPr>
          <w:rFonts w:ascii="Georgia" w:hAnsi="Georgia"/>
          <w:sz w:val="24"/>
          <w:szCs w:val="24"/>
        </w:rPr>
        <w:t>Author: Pete Campos (D)</w:t>
      </w:r>
    </w:p>
    <w:p w:rsidR="006765F2" w:rsidRPr="00A507B7" w:rsidRDefault="006765F2" w:rsidP="006765F2">
      <w:pPr>
        <w:pStyle w:val="ListParagraph"/>
        <w:numPr>
          <w:ilvl w:val="0"/>
          <w:numId w:val="10"/>
        </w:numPr>
        <w:rPr>
          <w:rFonts w:ascii="Georgia" w:hAnsi="Georgia"/>
          <w:sz w:val="24"/>
          <w:szCs w:val="24"/>
        </w:rPr>
      </w:pPr>
      <w:r w:rsidRPr="00015C50">
        <w:rPr>
          <w:rFonts w:ascii="Georgia" w:hAnsi="Georgia"/>
          <w:sz w:val="24"/>
          <w:szCs w:val="24"/>
        </w:rPr>
        <w:t xml:space="preserve">Summary: </w:t>
      </w:r>
      <w:r>
        <w:rPr>
          <w:rFonts w:ascii="Georgia" w:hAnsi="Georgia"/>
          <w:sz w:val="24"/>
          <w:szCs w:val="24"/>
        </w:rPr>
        <w:t>C</w:t>
      </w:r>
      <w:r w:rsidRPr="00015C50">
        <w:rPr>
          <w:rFonts w:ascii="Georgia" w:hAnsi="Georgia"/>
          <w:sz w:val="24"/>
          <w:szCs w:val="24"/>
        </w:rPr>
        <w:t xml:space="preserve">ounty commissioners may make an order prohibiting the running at large of livestock </w:t>
      </w:r>
      <w:r>
        <w:rPr>
          <w:rFonts w:ascii="Georgia" w:hAnsi="Georgia"/>
          <w:sz w:val="24"/>
          <w:szCs w:val="24"/>
        </w:rPr>
        <w:t xml:space="preserve">within the </w:t>
      </w:r>
      <w:r w:rsidRPr="00015C50">
        <w:rPr>
          <w:rFonts w:ascii="Georgia" w:hAnsi="Georgia"/>
          <w:sz w:val="24"/>
          <w:szCs w:val="24"/>
        </w:rPr>
        <w:t>town</w:t>
      </w:r>
      <w:r>
        <w:rPr>
          <w:rFonts w:ascii="Georgia" w:hAnsi="Georgia"/>
          <w:sz w:val="24"/>
          <w:szCs w:val="24"/>
        </w:rPr>
        <w:t xml:space="preserve"> limits</w:t>
      </w:r>
      <w:r w:rsidRPr="00015C50">
        <w:rPr>
          <w:rFonts w:ascii="Georgia" w:hAnsi="Georgia"/>
          <w:sz w:val="24"/>
          <w:szCs w:val="24"/>
        </w:rPr>
        <w:t xml:space="preserve">, conservancy or irrigation district, or a military reservation and shall </w:t>
      </w:r>
      <w:r>
        <w:rPr>
          <w:rFonts w:ascii="Georgia" w:hAnsi="Georgia"/>
          <w:sz w:val="24"/>
          <w:szCs w:val="24"/>
        </w:rPr>
        <w:t xml:space="preserve">publish </w:t>
      </w:r>
      <w:r w:rsidRPr="00015C50">
        <w:rPr>
          <w:rFonts w:ascii="Georgia" w:hAnsi="Georgia"/>
          <w:sz w:val="24"/>
          <w:szCs w:val="24"/>
        </w:rPr>
        <w:t>the or</w:t>
      </w:r>
      <w:r>
        <w:rPr>
          <w:rFonts w:ascii="Georgia" w:hAnsi="Georgia"/>
          <w:sz w:val="24"/>
          <w:szCs w:val="24"/>
        </w:rPr>
        <w:t xml:space="preserve">der </w:t>
      </w:r>
      <w:r w:rsidRPr="00015C50">
        <w:rPr>
          <w:rFonts w:ascii="Georgia" w:hAnsi="Georgia"/>
          <w:sz w:val="24"/>
          <w:szCs w:val="24"/>
        </w:rPr>
        <w:t>once each week fo</w:t>
      </w:r>
      <w:r>
        <w:rPr>
          <w:rFonts w:ascii="Georgia" w:hAnsi="Georgia"/>
          <w:sz w:val="24"/>
          <w:szCs w:val="24"/>
        </w:rPr>
        <w:t>r four consecutive weeks in a</w:t>
      </w:r>
      <w:r w:rsidRPr="00015C50">
        <w:rPr>
          <w:rFonts w:ascii="Georgia" w:hAnsi="Georgia"/>
          <w:sz w:val="24"/>
          <w:szCs w:val="24"/>
        </w:rPr>
        <w:t xml:space="preserve"> newspaper published in the county where the petition has been filed.</w:t>
      </w:r>
    </w:p>
    <w:p w:rsidR="00FB649D" w:rsidRDefault="00FB649D" w:rsidP="00507953">
      <w:pPr>
        <w:pStyle w:val="NormalWeb"/>
        <w:shd w:val="clear" w:color="auto" w:fill="FFFFFF"/>
        <w:spacing w:before="0" w:beforeAutospacing="0" w:after="181" w:afterAutospacing="0" w:line="362" w:lineRule="atLeast"/>
        <w:rPr>
          <w:rFonts w:ascii="Georgia" w:hAnsi="Georgia"/>
          <w:b/>
        </w:rPr>
      </w:pPr>
      <w:r w:rsidRPr="00FB649D">
        <w:rPr>
          <w:rFonts w:ascii="Georgia" w:hAnsi="Georgia"/>
          <w:b/>
        </w:rPr>
        <w:lastRenderedPageBreak/>
        <w:t xml:space="preserve">SB </w:t>
      </w:r>
      <w:r w:rsidR="006765F2">
        <w:rPr>
          <w:rFonts w:ascii="Georgia" w:hAnsi="Georgia"/>
          <w:b/>
        </w:rPr>
        <w:t>433</w:t>
      </w:r>
      <w:r w:rsidR="006765F2" w:rsidRPr="00643AB4">
        <w:rPr>
          <w:rFonts w:ascii="Georgia" w:hAnsi="Georgia"/>
          <w:b/>
        </w:rPr>
        <w:t xml:space="preserve"> – </w:t>
      </w:r>
      <w:r w:rsidRPr="00FB649D">
        <w:rPr>
          <w:rFonts w:ascii="Georgia" w:hAnsi="Georgia"/>
          <w:b/>
        </w:rPr>
        <w:t>Include E-Cigarettes in Tobacco Products Act</w:t>
      </w:r>
    </w:p>
    <w:p w:rsidR="00FB649D" w:rsidRPr="00015C50" w:rsidRDefault="00FB649D" w:rsidP="00015C50">
      <w:pPr>
        <w:pStyle w:val="ListParagraph"/>
        <w:numPr>
          <w:ilvl w:val="0"/>
          <w:numId w:val="14"/>
        </w:numPr>
        <w:rPr>
          <w:rFonts w:ascii="Georgia" w:hAnsi="Georgia"/>
          <w:sz w:val="24"/>
          <w:szCs w:val="24"/>
        </w:rPr>
      </w:pPr>
      <w:r w:rsidRPr="00015C50">
        <w:rPr>
          <w:rFonts w:ascii="Georgia" w:hAnsi="Georgia"/>
          <w:sz w:val="24"/>
          <w:szCs w:val="24"/>
        </w:rPr>
        <w:t>Author: John Ryan (R)</w:t>
      </w:r>
    </w:p>
    <w:p w:rsidR="005F545F" w:rsidRPr="00A507B7" w:rsidRDefault="00A246AC" w:rsidP="00A507B7">
      <w:pPr>
        <w:pStyle w:val="ListParagraph"/>
        <w:numPr>
          <w:ilvl w:val="0"/>
          <w:numId w:val="14"/>
        </w:numPr>
        <w:rPr>
          <w:rFonts w:ascii="Georgia" w:hAnsi="Georgia"/>
          <w:sz w:val="24"/>
          <w:szCs w:val="24"/>
        </w:rPr>
      </w:pPr>
      <w:r w:rsidRPr="00015C50">
        <w:rPr>
          <w:rFonts w:ascii="Georgia" w:hAnsi="Georgia"/>
          <w:sz w:val="24"/>
          <w:szCs w:val="24"/>
        </w:rPr>
        <w:t xml:space="preserve">Summary: </w:t>
      </w:r>
      <w:r w:rsidR="00FB649D" w:rsidRPr="00015C50">
        <w:rPr>
          <w:rFonts w:ascii="Georgia" w:hAnsi="Georgia"/>
          <w:sz w:val="24"/>
          <w:szCs w:val="24"/>
        </w:rPr>
        <w:t>Regulates e-cigarettes, liquid nicotine and packaging, prohibits sale and gift to minors. A minor who purchases these products can be fine</w:t>
      </w:r>
      <w:r w:rsidR="005F545F" w:rsidRPr="00015C50">
        <w:rPr>
          <w:rFonts w:ascii="Georgia" w:hAnsi="Georgia"/>
          <w:sz w:val="24"/>
          <w:szCs w:val="24"/>
        </w:rPr>
        <w:t>d</w:t>
      </w:r>
      <w:r w:rsidR="00FB649D" w:rsidRPr="00015C50">
        <w:rPr>
          <w:rFonts w:ascii="Georgia" w:hAnsi="Georgia"/>
          <w:sz w:val="24"/>
          <w:szCs w:val="24"/>
        </w:rPr>
        <w:t xml:space="preserve"> up to $100</w:t>
      </w:r>
      <w:r w:rsidR="005F545F" w:rsidRPr="00015C50">
        <w:rPr>
          <w:rFonts w:ascii="Georgia" w:hAnsi="Georgia"/>
          <w:sz w:val="24"/>
          <w:szCs w:val="24"/>
        </w:rPr>
        <w:t xml:space="preserve"> or 48 hours community service</w:t>
      </w:r>
      <w:r w:rsidR="00FB649D" w:rsidRPr="00015C50">
        <w:rPr>
          <w:rFonts w:ascii="Georgia" w:hAnsi="Georgia"/>
          <w:sz w:val="24"/>
          <w:szCs w:val="24"/>
        </w:rPr>
        <w:t>. A</w:t>
      </w:r>
      <w:r w:rsidR="005F545F" w:rsidRPr="00015C50">
        <w:rPr>
          <w:rFonts w:ascii="Georgia" w:hAnsi="Georgia"/>
          <w:sz w:val="24"/>
          <w:szCs w:val="24"/>
        </w:rPr>
        <w:t xml:space="preserve">n adult who sells these products to a minor can be fined up to $1000. </w:t>
      </w:r>
      <w:r w:rsidR="005F545F" w:rsidRPr="006765F2">
        <w:rPr>
          <w:rFonts w:ascii="Georgia" w:hAnsi="Georgia"/>
          <w:b/>
          <w:sz w:val="24"/>
          <w:szCs w:val="24"/>
        </w:rPr>
        <w:t>T</w:t>
      </w:r>
      <w:r w:rsidR="006765F2" w:rsidRPr="006765F2">
        <w:rPr>
          <w:rFonts w:ascii="Georgia" w:hAnsi="Georgia"/>
          <w:b/>
          <w:sz w:val="24"/>
          <w:szCs w:val="24"/>
        </w:rPr>
        <w:t>emporary Provision</w:t>
      </w:r>
      <w:r w:rsidR="005F545F" w:rsidRPr="00015C50">
        <w:rPr>
          <w:rFonts w:ascii="Georgia" w:hAnsi="Georgia"/>
          <w:sz w:val="24"/>
          <w:szCs w:val="24"/>
        </w:rPr>
        <w:t>--Not later than August 1, 2015, the public education department shall revise its tobacco, alcohol and drug free school districts policy to include e-cigarettes and nicotine liquid containers, as defined in Section 30-49-2 NMSA 1978.</w:t>
      </w:r>
    </w:p>
    <w:p w:rsidR="00502F09" w:rsidRPr="00D12B75" w:rsidRDefault="00502F09" w:rsidP="00502F09">
      <w:pPr>
        <w:pStyle w:val="Heading5"/>
        <w:shd w:val="clear" w:color="auto" w:fill="FFFFFF"/>
        <w:spacing w:before="0" w:after="181"/>
        <w:rPr>
          <w:color w:val="0070C0"/>
          <w:sz w:val="34"/>
          <w:szCs w:val="34"/>
        </w:rPr>
      </w:pPr>
      <w:r w:rsidRPr="00D12B75">
        <w:rPr>
          <w:color w:val="0070C0"/>
          <w:sz w:val="34"/>
          <w:szCs w:val="34"/>
        </w:rPr>
        <w:t>Crime Victims</w:t>
      </w:r>
    </w:p>
    <w:p w:rsidR="00936B6E" w:rsidRPr="00643AB4" w:rsidRDefault="00936B6E" w:rsidP="00936B6E">
      <w:pPr>
        <w:pStyle w:val="NormalWeb"/>
        <w:shd w:val="clear" w:color="auto" w:fill="FFFFFF"/>
        <w:spacing w:before="0" w:beforeAutospacing="0" w:after="181" w:afterAutospacing="0" w:line="362" w:lineRule="atLeast"/>
        <w:rPr>
          <w:rFonts w:ascii="Georgia" w:hAnsi="Georgia"/>
          <w:b/>
        </w:rPr>
      </w:pPr>
      <w:r>
        <w:rPr>
          <w:rFonts w:ascii="Georgia" w:hAnsi="Georgia"/>
          <w:b/>
        </w:rPr>
        <w:t>HB</w:t>
      </w:r>
      <w:r w:rsidRPr="00643AB4">
        <w:rPr>
          <w:rFonts w:ascii="Georgia" w:hAnsi="Georgia"/>
          <w:b/>
        </w:rPr>
        <w:t xml:space="preserve"> 1</w:t>
      </w:r>
      <w:r>
        <w:rPr>
          <w:rFonts w:ascii="Georgia" w:hAnsi="Georgia"/>
          <w:b/>
        </w:rPr>
        <w:t>42 — Unauthorized Distribution o</w:t>
      </w:r>
      <w:r w:rsidRPr="00643AB4">
        <w:rPr>
          <w:rFonts w:ascii="Georgia" w:hAnsi="Georgia"/>
          <w:b/>
        </w:rPr>
        <w:t>f Sensitive Images</w:t>
      </w:r>
    </w:p>
    <w:p w:rsidR="00936B6E" w:rsidRPr="00015C50" w:rsidRDefault="00936B6E" w:rsidP="00936B6E">
      <w:pPr>
        <w:pStyle w:val="ListParagraph"/>
        <w:numPr>
          <w:ilvl w:val="0"/>
          <w:numId w:val="18"/>
        </w:numPr>
        <w:rPr>
          <w:rFonts w:ascii="Georgia" w:hAnsi="Georgia"/>
          <w:sz w:val="24"/>
          <w:szCs w:val="24"/>
        </w:rPr>
      </w:pPr>
      <w:r w:rsidRPr="00015C50">
        <w:rPr>
          <w:rFonts w:ascii="Georgia" w:hAnsi="Georgia"/>
          <w:sz w:val="24"/>
          <w:szCs w:val="24"/>
        </w:rPr>
        <w:t xml:space="preserve">Author: Brian </w:t>
      </w:r>
      <w:proofErr w:type="spellStart"/>
      <w:r w:rsidRPr="00015C50">
        <w:rPr>
          <w:rFonts w:ascii="Georgia" w:hAnsi="Georgia"/>
          <w:sz w:val="24"/>
          <w:szCs w:val="24"/>
        </w:rPr>
        <w:t>Egolf</w:t>
      </w:r>
      <w:proofErr w:type="spellEnd"/>
      <w:r w:rsidRPr="00015C50">
        <w:rPr>
          <w:rFonts w:ascii="Georgia" w:hAnsi="Georgia"/>
          <w:sz w:val="24"/>
          <w:szCs w:val="24"/>
        </w:rPr>
        <w:t xml:space="preserve"> (D)</w:t>
      </w:r>
    </w:p>
    <w:p w:rsidR="00936B6E" w:rsidRPr="00015C50" w:rsidRDefault="00936B6E" w:rsidP="00936B6E">
      <w:pPr>
        <w:pStyle w:val="ListParagraph"/>
        <w:numPr>
          <w:ilvl w:val="0"/>
          <w:numId w:val="18"/>
        </w:numPr>
        <w:rPr>
          <w:rFonts w:ascii="Georgia" w:hAnsi="Georgia"/>
          <w:sz w:val="24"/>
          <w:szCs w:val="24"/>
        </w:rPr>
      </w:pPr>
      <w:r w:rsidRPr="00015C50">
        <w:rPr>
          <w:rFonts w:ascii="Georgia" w:hAnsi="Georgia"/>
          <w:sz w:val="24"/>
          <w:szCs w:val="24"/>
        </w:rPr>
        <w:t>Summary: Makes unauthorized distribution of sensitive images a misdemeanor. A second or subsequent conviction is a fourth degree felony. Effective July 1, 2015.</w:t>
      </w:r>
    </w:p>
    <w:p w:rsidR="007F7538" w:rsidRPr="00643AB4" w:rsidRDefault="007910F2" w:rsidP="00562708">
      <w:pPr>
        <w:shd w:val="clear" w:color="auto" w:fill="FFFFFF"/>
        <w:spacing w:line="314" w:lineRule="atLeast"/>
        <w:textAlignment w:val="baseline"/>
        <w:rPr>
          <w:rFonts w:ascii="Georgia" w:hAnsi="Georgia"/>
          <w:sz w:val="24"/>
          <w:szCs w:val="24"/>
        </w:rPr>
      </w:pPr>
      <w:r>
        <w:rPr>
          <w:rFonts w:ascii="Georgia" w:hAnsi="Georgia"/>
          <w:b/>
          <w:sz w:val="24"/>
          <w:szCs w:val="24"/>
        </w:rPr>
        <w:t>SB</w:t>
      </w:r>
      <w:r w:rsidR="00502F09" w:rsidRPr="00643AB4">
        <w:rPr>
          <w:rFonts w:ascii="Georgia" w:hAnsi="Georgia"/>
          <w:b/>
          <w:sz w:val="24"/>
          <w:szCs w:val="24"/>
        </w:rPr>
        <w:t xml:space="preserve"> 510</w:t>
      </w:r>
      <w:r w:rsidR="007F7538" w:rsidRPr="00643AB4">
        <w:rPr>
          <w:rFonts w:ascii="Georgia" w:hAnsi="Georgia"/>
          <w:b/>
          <w:sz w:val="24"/>
          <w:szCs w:val="24"/>
        </w:rPr>
        <w:t xml:space="preserve"> – Crime Victims Reparations Time and Fees</w:t>
      </w:r>
    </w:p>
    <w:p w:rsidR="007F7538" w:rsidRPr="00015C50" w:rsidRDefault="007F7538" w:rsidP="00015C50">
      <w:pPr>
        <w:pStyle w:val="ListParagraph"/>
        <w:numPr>
          <w:ilvl w:val="0"/>
          <w:numId w:val="16"/>
        </w:numPr>
        <w:shd w:val="clear" w:color="auto" w:fill="FFFFFF"/>
        <w:spacing w:line="314" w:lineRule="atLeast"/>
        <w:textAlignment w:val="baseline"/>
        <w:rPr>
          <w:rFonts w:ascii="Georgia" w:hAnsi="Georgia"/>
          <w:sz w:val="24"/>
          <w:szCs w:val="24"/>
        </w:rPr>
      </w:pPr>
      <w:r w:rsidRPr="00015C50">
        <w:rPr>
          <w:rFonts w:ascii="Georgia" w:hAnsi="Georgia"/>
          <w:sz w:val="24"/>
          <w:szCs w:val="24"/>
        </w:rPr>
        <w:t xml:space="preserve">Author: Bill O’Neill (D) </w:t>
      </w:r>
    </w:p>
    <w:p w:rsidR="00562708" w:rsidRPr="00936B6E" w:rsidRDefault="007F7538" w:rsidP="00936B6E">
      <w:pPr>
        <w:pStyle w:val="ListParagraph"/>
        <w:numPr>
          <w:ilvl w:val="0"/>
          <w:numId w:val="16"/>
        </w:numPr>
        <w:shd w:val="clear" w:color="auto" w:fill="FFFFFF"/>
        <w:spacing w:line="314" w:lineRule="atLeast"/>
        <w:textAlignment w:val="baseline"/>
        <w:rPr>
          <w:rFonts w:ascii="Georgia" w:hAnsi="Georgia"/>
          <w:sz w:val="24"/>
          <w:szCs w:val="24"/>
        </w:rPr>
      </w:pPr>
      <w:r w:rsidRPr="00015C50">
        <w:rPr>
          <w:rFonts w:ascii="Georgia" w:hAnsi="Georgia"/>
          <w:sz w:val="24"/>
          <w:szCs w:val="24"/>
        </w:rPr>
        <w:t>Summary: E</w:t>
      </w:r>
      <w:r w:rsidR="00502F09" w:rsidRPr="00015C50">
        <w:rPr>
          <w:rFonts w:ascii="Georgia" w:hAnsi="Georgia"/>
          <w:sz w:val="24"/>
          <w:szCs w:val="24"/>
        </w:rPr>
        <w:t>nables the Crime Victims Reparation Com</w:t>
      </w:r>
      <w:r w:rsidRPr="00015C50">
        <w:rPr>
          <w:rFonts w:ascii="Georgia" w:hAnsi="Georgia"/>
          <w:sz w:val="24"/>
          <w:szCs w:val="24"/>
        </w:rPr>
        <w:t>mission (CVRC) to enhance</w:t>
      </w:r>
      <w:r w:rsidR="00502F09" w:rsidRPr="00015C50">
        <w:rPr>
          <w:rFonts w:ascii="Georgia" w:hAnsi="Georgia"/>
          <w:sz w:val="24"/>
          <w:szCs w:val="24"/>
        </w:rPr>
        <w:t xml:space="preserve"> services to victims of violent crimes</w:t>
      </w:r>
      <w:r w:rsidRPr="00015C50">
        <w:rPr>
          <w:rFonts w:ascii="Georgia" w:hAnsi="Georgia"/>
          <w:sz w:val="24"/>
          <w:szCs w:val="24"/>
        </w:rPr>
        <w:t xml:space="preserve"> such as </w:t>
      </w:r>
      <w:r w:rsidR="00502F09" w:rsidRPr="00015C50">
        <w:rPr>
          <w:rFonts w:ascii="Georgia" w:hAnsi="Georgia"/>
          <w:sz w:val="24"/>
          <w:szCs w:val="24"/>
        </w:rPr>
        <w:t>payme</w:t>
      </w:r>
      <w:r w:rsidR="00015C50">
        <w:rPr>
          <w:rFonts w:ascii="Georgia" w:hAnsi="Georgia"/>
          <w:sz w:val="24"/>
          <w:szCs w:val="24"/>
        </w:rPr>
        <w:t>nt for medical expenses, lost</w:t>
      </w:r>
      <w:r w:rsidR="00502F09" w:rsidRPr="00015C50">
        <w:rPr>
          <w:rFonts w:ascii="Georgia" w:hAnsi="Georgia"/>
          <w:sz w:val="24"/>
          <w:szCs w:val="24"/>
        </w:rPr>
        <w:t xml:space="preserve"> wages, counseling, and </w:t>
      </w:r>
      <w:r w:rsidRPr="00015C50">
        <w:rPr>
          <w:rFonts w:ascii="Georgia" w:hAnsi="Georgia"/>
          <w:sz w:val="24"/>
          <w:szCs w:val="24"/>
        </w:rPr>
        <w:t xml:space="preserve">funeral </w:t>
      </w:r>
      <w:r w:rsidR="00643AB4" w:rsidRPr="00015C50">
        <w:rPr>
          <w:rFonts w:ascii="Georgia" w:hAnsi="Georgia"/>
          <w:sz w:val="24"/>
          <w:szCs w:val="24"/>
        </w:rPr>
        <w:t>expenses; i</w:t>
      </w:r>
      <w:r w:rsidR="00502F09" w:rsidRPr="00015C50">
        <w:rPr>
          <w:rFonts w:ascii="Georgia" w:hAnsi="Georgia"/>
          <w:sz w:val="24"/>
          <w:szCs w:val="24"/>
        </w:rPr>
        <w:t xml:space="preserve">mproves CVRC’s ability to </w:t>
      </w:r>
      <w:r w:rsidR="00015C50">
        <w:rPr>
          <w:rFonts w:ascii="Georgia" w:hAnsi="Georgia"/>
          <w:sz w:val="24"/>
          <w:szCs w:val="24"/>
        </w:rPr>
        <w:t>help victims of</w:t>
      </w:r>
      <w:r w:rsidRPr="00015C50">
        <w:rPr>
          <w:rFonts w:ascii="Georgia" w:hAnsi="Georgia"/>
          <w:sz w:val="24"/>
          <w:szCs w:val="24"/>
        </w:rPr>
        <w:t xml:space="preserve"> misdemeanor crimes. </w:t>
      </w:r>
      <w:r w:rsidR="00643AB4" w:rsidRPr="00015C50">
        <w:rPr>
          <w:rFonts w:ascii="Georgia" w:hAnsi="Georgia"/>
          <w:sz w:val="24"/>
          <w:szCs w:val="24"/>
        </w:rPr>
        <w:t>Allow</w:t>
      </w:r>
      <w:r w:rsidRPr="00015C50">
        <w:rPr>
          <w:rFonts w:ascii="Georgia" w:hAnsi="Georgia"/>
          <w:sz w:val="24"/>
          <w:szCs w:val="24"/>
        </w:rPr>
        <w:t>s</w:t>
      </w:r>
      <w:r w:rsidR="00502F09" w:rsidRPr="00015C50">
        <w:rPr>
          <w:rFonts w:ascii="Georgia" w:hAnsi="Georgia"/>
          <w:sz w:val="24"/>
          <w:szCs w:val="24"/>
        </w:rPr>
        <w:t xml:space="preserve"> victim</w:t>
      </w:r>
      <w:r w:rsidRPr="00015C50">
        <w:rPr>
          <w:rFonts w:ascii="Georgia" w:hAnsi="Georgia"/>
          <w:sz w:val="24"/>
          <w:szCs w:val="24"/>
        </w:rPr>
        <w:t>s</w:t>
      </w:r>
      <w:r w:rsidR="00502F09" w:rsidRPr="00015C50">
        <w:rPr>
          <w:rFonts w:ascii="Georgia" w:hAnsi="Georgia"/>
          <w:sz w:val="24"/>
          <w:szCs w:val="24"/>
        </w:rPr>
        <w:t xml:space="preserve"> to </w:t>
      </w:r>
      <w:r w:rsidRPr="00015C50">
        <w:rPr>
          <w:rFonts w:ascii="Georgia" w:hAnsi="Georgia"/>
          <w:sz w:val="24"/>
          <w:szCs w:val="24"/>
        </w:rPr>
        <w:t xml:space="preserve">apply for services </w:t>
      </w:r>
      <w:r w:rsidR="00502F09" w:rsidRPr="00015C50">
        <w:rPr>
          <w:rFonts w:ascii="Georgia" w:hAnsi="Georgia"/>
          <w:sz w:val="24"/>
          <w:szCs w:val="24"/>
        </w:rPr>
        <w:t>after the two-year timeline expires</w:t>
      </w:r>
      <w:r w:rsidRPr="00015C50">
        <w:rPr>
          <w:rFonts w:ascii="Georgia" w:hAnsi="Georgia"/>
          <w:sz w:val="24"/>
          <w:szCs w:val="24"/>
        </w:rPr>
        <w:t>,</w:t>
      </w:r>
      <w:r w:rsidR="00502F09" w:rsidRPr="00015C50">
        <w:rPr>
          <w:rFonts w:ascii="Georgia" w:hAnsi="Georgia"/>
          <w:sz w:val="24"/>
          <w:szCs w:val="24"/>
        </w:rPr>
        <w:t xml:space="preserve"> if they can show good cause.</w:t>
      </w:r>
      <w:r w:rsidRPr="00015C50">
        <w:rPr>
          <w:rFonts w:ascii="Georgia" w:hAnsi="Georgia"/>
          <w:sz w:val="24"/>
          <w:szCs w:val="24"/>
        </w:rPr>
        <w:t xml:space="preserve"> Also, c</w:t>
      </w:r>
      <w:r w:rsidR="00502F09" w:rsidRPr="00015C50">
        <w:rPr>
          <w:rFonts w:ascii="Georgia" w:hAnsi="Georgia"/>
          <w:sz w:val="24"/>
          <w:szCs w:val="24"/>
        </w:rPr>
        <w:t>ourt</w:t>
      </w:r>
      <w:r w:rsidRPr="00015C50">
        <w:rPr>
          <w:rFonts w:ascii="Georgia" w:hAnsi="Georgia"/>
          <w:sz w:val="24"/>
          <w:szCs w:val="24"/>
        </w:rPr>
        <w:t>s</w:t>
      </w:r>
      <w:r w:rsidR="00502F09" w:rsidRPr="00015C50">
        <w:rPr>
          <w:rFonts w:ascii="Georgia" w:hAnsi="Georgia"/>
          <w:sz w:val="24"/>
          <w:szCs w:val="24"/>
        </w:rPr>
        <w:t xml:space="preserve"> shall order anyone convicted of a misdemeanor a $50 penalty assessment and anyone convicted</w:t>
      </w:r>
      <w:r w:rsidRPr="00015C50">
        <w:rPr>
          <w:rFonts w:ascii="Georgia" w:hAnsi="Georgia"/>
          <w:sz w:val="24"/>
          <w:szCs w:val="24"/>
        </w:rPr>
        <w:t xml:space="preserve"> of a felony </w:t>
      </w:r>
      <w:r w:rsidR="00502F09" w:rsidRPr="00015C50">
        <w:rPr>
          <w:rFonts w:ascii="Georgia" w:hAnsi="Georgia"/>
          <w:sz w:val="24"/>
          <w:szCs w:val="24"/>
        </w:rPr>
        <w:t xml:space="preserve">a $75 penalty assessment. </w:t>
      </w:r>
      <w:r w:rsidR="00643AB4" w:rsidRPr="00015C50">
        <w:rPr>
          <w:rFonts w:ascii="Georgia" w:hAnsi="Georgia"/>
          <w:sz w:val="24"/>
          <w:szCs w:val="24"/>
        </w:rPr>
        <w:t xml:space="preserve"> Effective July 1, 2015.</w:t>
      </w:r>
    </w:p>
    <w:p w:rsidR="000000FB" w:rsidRDefault="000000FB" w:rsidP="00562708">
      <w:pPr>
        <w:autoSpaceDE w:val="0"/>
        <w:autoSpaceDN w:val="0"/>
        <w:adjustRightInd w:val="0"/>
        <w:spacing w:after="0"/>
        <w:rPr>
          <w:rFonts w:ascii="Georgia" w:hAnsi="Georgia"/>
          <w:color w:val="000000" w:themeColor="text1"/>
        </w:rPr>
      </w:pPr>
    </w:p>
    <w:p w:rsidR="00507953" w:rsidRDefault="00EC2CEE" w:rsidP="00937862">
      <w:pPr>
        <w:pStyle w:val="Heading5"/>
        <w:shd w:val="clear" w:color="auto" w:fill="FFFFFF"/>
        <w:spacing w:before="0" w:after="181"/>
        <w:rPr>
          <w:b/>
        </w:rPr>
      </w:pPr>
      <w:r w:rsidRPr="00D12B75">
        <w:rPr>
          <w:color w:val="0070C0"/>
          <w:sz w:val="34"/>
          <w:szCs w:val="34"/>
        </w:rPr>
        <w:t>Alcohol</w:t>
      </w:r>
      <w:r w:rsidR="00937862">
        <w:rPr>
          <w:color w:val="0070C0"/>
          <w:sz w:val="34"/>
          <w:szCs w:val="34"/>
        </w:rPr>
        <w:t xml:space="preserve"> </w:t>
      </w:r>
      <w:r w:rsidR="00507953" w:rsidRPr="00937862">
        <w:rPr>
          <w:b/>
        </w:rPr>
        <w:t xml:space="preserve"> </w:t>
      </w:r>
    </w:p>
    <w:p w:rsidR="003363E3" w:rsidRPr="00864744" w:rsidRDefault="003363E3" w:rsidP="003363E3">
      <w:pPr>
        <w:rPr>
          <w:rFonts w:ascii="Georgia" w:hAnsi="Georgia"/>
          <w:b/>
          <w:sz w:val="24"/>
          <w:szCs w:val="24"/>
        </w:rPr>
      </w:pPr>
      <w:r w:rsidRPr="00864744">
        <w:rPr>
          <w:rFonts w:ascii="Georgia" w:hAnsi="Georgia"/>
          <w:b/>
          <w:sz w:val="24"/>
          <w:szCs w:val="24"/>
        </w:rPr>
        <w:t>HB</w:t>
      </w:r>
      <w:r w:rsidR="00F72150">
        <w:rPr>
          <w:rFonts w:ascii="Georgia" w:hAnsi="Georgia"/>
          <w:b/>
          <w:sz w:val="24"/>
          <w:szCs w:val="24"/>
        </w:rPr>
        <w:t xml:space="preserve"> </w:t>
      </w:r>
      <w:r w:rsidRPr="00864744">
        <w:rPr>
          <w:rFonts w:ascii="Georgia" w:hAnsi="Georgia"/>
          <w:b/>
          <w:sz w:val="24"/>
          <w:szCs w:val="24"/>
        </w:rPr>
        <w:t xml:space="preserve">204 – Liquor </w:t>
      </w:r>
      <w:r w:rsidR="00E84B90" w:rsidRPr="00864744">
        <w:rPr>
          <w:rFonts w:ascii="Georgia" w:hAnsi="Georgia"/>
          <w:b/>
          <w:sz w:val="24"/>
          <w:szCs w:val="24"/>
        </w:rPr>
        <w:t>Excise Tax D</w:t>
      </w:r>
      <w:r w:rsidRPr="00864744">
        <w:rPr>
          <w:rFonts w:ascii="Georgia" w:hAnsi="Georgia"/>
          <w:b/>
          <w:sz w:val="24"/>
          <w:szCs w:val="24"/>
        </w:rPr>
        <w:t>istributions</w:t>
      </w:r>
    </w:p>
    <w:p w:rsidR="003363E3" w:rsidRPr="00864744" w:rsidRDefault="003363E3" w:rsidP="00864744">
      <w:pPr>
        <w:pStyle w:val="ListParagraph"/>
        <w:numPr>
          <w:ilvl w:val="0"/>
          <w:numId w:val="29"/>
        </w:numPr>
        <w:rPr>
          <w:rFonts w:ascii="Georgia" w:hAnsi="Georgia"/>
          <w:sz w:val="24"/>
          <w:szCs w:val="24"/>
        </w:rPr>
      </w:pPr>
      <w:r w:rsidRPr="00864744">
        <w:rPr>
          <w:rFonts w:ascii="Georgia" w:hAnsi="Georgia"/>
          <w:sz w:val="24"/>
          <w:szCs w:val="24"/>
        </w:rPr>
        <w:t xml:space="preserve">Author:  Carl </w:t>
      </w:r>
      <w:proofErr w:type="spellStart"/>
      <w:r w:rsidRPr="00864744">
        <w:rPr>
          <w:rFonts w:ascii="Georgia" w:hAnsi="Georgia"/>
          <w:sz w:val="24"/>
          <w:szCs w:val="24"/>
        </w:rPr>
        <w:t>Trujillio</w:t>
      </w:r>
      <w:proofErr w:type="spellEnd"/>
      <w:r w:rsidRPr="00864744">
        <w:rPr>
          <w:rFonts w:ascii="Georgia" w:hAnsi="Georgia"/>
          <w:sz w:val="24"/>
          <w:szCs w:val="24"/>
        </w:rPr>
        <w:t xml:space="preserve"> (D)</w:t>
      </w:r>
    </w:p>
    <w:p w:rsidR="00E84B90" w:rsidRPr="00864744" w:rsidRDefault="00E84B90" w:rsidP="00864744">
      <w:pPr>
        <w:pStyle w:val="ListParagraph"/>
        <w:numPr>
          <w:ilvl w:val="0"/>
          <w:numId w:val="29"/>
        </w:numPr>
        <w:rPr>
          <w:rFonts w:ascii="Georgia" w:hAnsi="Georgia"/>
          <w:sz w:val="24"/>
          <w:szCs w:val="24"/>
        </w:rPr>
      </w:pPr>
      <w:r w:rsidRPr="00864744">
        <w:rPr>
          <w:rFonts w:ascii="Georgia" w:hAnsi="Georgia"/>
          <w:sz w:val="24"/>
          <w:szCs w:val="24"/>
        </w:rPr>
        <w:t>Summary: Clarifies the distribution of the Liquor Excise Tax, repeals and amends some sections</w:t>
      </w:r>
      <w:r w:rsidR="00864744" w:rsidRPr="00864744">
        <w:rPr>
          <w:rFonts w:ascii="Georgia" w:hAnsi="Georgia"/>
          <w:sz w:val="24"/>
          <w:szCs w:val="24"/>
        </w:rPr>
        <w:t>. Gives</w:t>
      </w:r>
      <w:r w:rsidRPr="00864744">
        <w:rPr>
          <w:rFonts w:ascii="Georgia" w:hAnsi="Georgia"/>
          <w:sz w:val="24"/>
          <w:szCs w:val="24"/>
        </w:rPr>
        <w:t xml:space="preserve"> monies to the DWI Grant Fund and the Lottery Tuition Fund.</w:t>
      </w:r>
    </w:p>
    <w:p w:rsidR="00E84B90" w:rsidRPr="00864744" w:rsidRDefault="00E84B90" w:rsidP="00864744">
      <w:pPr>
        <w:pStyle w:val="ListParagraph"/>
        <w:numPr>
          <w:ilvl w:val="0"/>
          <w:numId w:val="31"/>
        </w:numPr>
        <w:rPr>
          <w:rFonts w:ascii="Georgia" w:hAnsi="Georgia"/>
          <w:sz w:val="24"/>
          <w:szCs w:val="24"/>
        </w:rPr>
      </w:pPr>
      <w:r w:rsidRPr="00864744">
        <w:rPr>
          <w:rFonts w:ascii="Georgia" w:hAnsi="Georgia"/>
          <w:sz w:val="24"/>
          <w:szCs w:val="24"/>
        </w:rPr>
        <w:t xml:space="preserve">A distribution to the local DWI grant fund in an amount equal to the following percentages of the net receipts </w:t>
      </w:r>
      <w:r w:rsidR="00864744" w:rsidRPr="00864744">
        <w:rPr>
          <w:rFonts w:ascii="Georgia" w:hAnsi="Georgia"/>
          <w:sz w:val="24"/>
          <w:szCs w:val="24"/>
        </w:rPr>
        <w:t>of</w:t>
      </w:r>
      <w:r w:rsidRPr="00864744">
        <w:rPr>
          <w:rFonts w:ascii="Georgia" w:hAnsi="Georgia"/>
          <w:sz w:val="24"/>
          <w:szCs w:val="24"/>
        </w:rPr>
        <w:t xml:space="preserve"> the liquor excise tax: (1) prior to July 1, </w:t>
      </w:r>
      <w:r w:rsidRPr="00864744">
        <w:rPr>
          <w:rFonts w:ascii="Georgia" w:hAnsi="Georgia"/>
          <w:sz w:val="24"/>
          <w:szCs w:val="24"/>
        </w:rPr>
        <w:lastRenderedPageBreak/>
        <w:t xml:space="preserve">2015, 41 ½%; (2) from July 1, 2015 through June 30, 2018, 46%; and (3) on and after July 1, 2018, 41 ½% percent. </w:t>
      </w:r>
    </w:p>
    <w:p w:rsidR="00E84B90" w:rsidRPr="00864744" w:rsidRDefault="00E84B90" w:rsidP="00864744">
      <w:pPr>
        <w:pStyle w:val="ListParagraph"/>
        <w:numPr>
          <w:ilvl w:val="0"/>
          <w:numId w:val="31"/>
        </w:numPr>
        <w:rPr>
          <w:rFonts w:ascii="Georgia" w:hAnsi="Georgia"/>
          <w:sz w:val="24"/>
          <w:szCs w:val="24"/>
        </w:rPr>
      </w:pPr>
      <w:r w:rsidRPr="00864744">
        <w:rPr>
          <w:rFonts w:ascii="Georgia" w:hAnsi="Georgia"/>
          <w:sz w:val="24"/>
          <w:szCs w:val="24"/>
        </w:rPr>
        <w:t>A distribution of $20,750 monthly from the net receipts of the liquor excise tax shall be made to a municipality that is</w:t>
      </w:r>
      <w:r w:rsidR="00864744" w:rsidRPr="00864744">
        <w:rPr>
          <w:rFonts w:ascii="Georgia" w:hAnsi="Georgia"/>
          <w:sz w:val="24"/>
          <w:szCs w:val="24"/>
        </w:rPr>
        <w:t xml:space="preserve"> located in a Class </w:t>
      </w:r>
      <w:proofErr w:type="gramStart"/>
      <w:r w:rsidR="00864744" w:rsidRPr="00864744">
        <w:rPr>
          <w:rFonts w:ascii="Georgia" w:hAnsi="Georgia"/>
          <w:sz w:val="24"/>
          <w:szCs w:val="24"/>
        </w:rPr>
        <w:t>A</w:t>
      </w:r>
      <w:proofErr w:type="gramEnd"/>
      <w:r w:rsidR="00864744" w:rsidRPr="00864744">
        <w:rPr>
          <w:rFonts w:ascii="Georgia" w:hAnsi="Georgia"/>
          <w:sz w:val="24"/>
          <w:szCs w:val="24"/>
        </w:rPr>
        <w:t xml:space="preserve"> C</w:t>
      </w:r>
      <w:r w:rsidRPr="00864744">
        <w:rPr>
          <w:rFonts w:ascii="Georgia" w:hAnsi="Georgia"/>
          <w:sz w:val="24"/>
          <w:szCs w:val="24"/>
        </w:rPr>
        <w:t>ounty and that has a population of more than 30,000 but less than 60,000. The distribution shall be used by the municipality only for the provision of alcohol treatment and rehabilitation services for street inebriates.</w:t>
      </w:r>
    </w:p>
    <w:p w:rsidR="00E84B90" w:rsidRPr="00864744" w:rsidRDefault="00E84B90" w:rsidP="00864744">
      <w:pPr>
        <w:pStyle w:val="ListParagraph"/>
        <w:numPr>
          <w:ilvl w:val="0"/>
          <w:numId w:val="31"/>
        </w:numPr>
        <w:rPr>
          <w:rFonts w:ascii="Georgia" w:hAnsi="Georgia"/>
          <w:sz w:val="24"/>
          <w:szCs w:val="24"/>
        </w:rPr>
      </w:pPr>
      <w:r w:rsidRPr="00864744">
        <w:rPr>
          <w:rFonts w:ascii="Georgia" w:hAnsi="Georgia"/>
          <w:sz w:val="24"/>
          <w:szCs w:val="24"/>
        </w:rPr>
        <w:t>From July 1, 2015 through June 30, 2017, a distribution of 39% of the net receipts of the liquor excise tax shall be made to the lottery tuition fund. Effective July 1, 2015.</w:t>
      </w:r>
    </w:p>
    <w:p w:rsidR="00795301" w:rsidRPr="003363E3" w:rsidRDefault="00C11D6A" w:rsidP="00507953">
      <w:pPr>
        <w:pStyle w:val="NormalWeb"/>
        <w:shd w:val="clear" w:color="auto" w:fill="FFFFFF"/>
        <w:spacing w:before="0" w:beforeAutospacing="0" w:after="181" w:afterAutospacing="0" w:line="362" w:lineRule="atLeast"/>
        <w:rPr>
          <w:rFonts w:ascii="Georgia" w:hAnsi="Georgia"/>
          <w:b/>
        </w:rPr>
      </w:pPr>
      <w:r>
        <w:rPr>
          <w:rFonts w:ascii="Georgia" w:hAnsi="Georgia"/>
          <w:b/>
        </w:rPr>
        <w:t xml:space="preserve">HB 243 </w:t>
      </w:r>
      <w:r w:rsidR="0062197B" w:rsidRPr="00643AB4">
        <w:rPr>
          <w:rFonts w:ascii="Georgia" w:hAnsi="Georgia"/>
          <w:b/>
        </w:rPr>
        <w:t>—</w:t>
      </w:r>
      <w:r>
        <w:rPr>
          <w:rFonts w:ascii="Georgia" w:hAnsi="Georgia"/>
          <w:b/>
        </w:rPr>
        <w:t xml:space="preserve"> Liquor Licenses and D</w:t>
      </w:r>
      <w:r w:rsidR="00795301" w:rsidRPr="003363E3">
        <w:rPr>
          <w:rFonts w:ascii="Georgia" w:hAnsi="Georgia"/>
          <w:b/>
        </w:rPr>
        <w:t>efinitions</w:t>
      </w:r>
    </w:p>
    <w:p w:rsidR="00937862" w:rsidRPr="003363E3" w:rsidRDefault="00937862" w:rsidP="003363E3">
      <w:pPr>
        <w:pStyle w:val="ListParagraph"/>
        <w:numPr>
          <w:ilvl w:val="0"/>
          <w:numId w:val="20"/>
        </w:numPr>
        <w:rPr>
          <w:rFonts w:ascii="Georgia" w:hAnsi="Georgia"/>
          <w:sz w:val="24"/>
          <w:szCs w:val="24"/>
        </w:rPr>
      </w:pPr>
      <w:r w:rsidRPr="003363E3">
        <w:rPr>
          <w:rFonts w:ascii="Georgia" w:hAnsi="Georgia"/>
          <w:sz w:val="24"/>
          <w:szCs w:val="24"/>
        </w:rPr>
        <w:t xml:space="preserve">Author: Debbie </w:t>
      </w:r>
      <w:proofErr w:type="spellStart"/>
      <w:r w:rsidRPr="003363E3">
        <w:rPr>
          <w:rFonts w:ascii="Georgia" w:hAnsi="Georgia"/>
          <w:sz w:val="24"/>
          <w:szCs w:val="24"/>
        </w:rPr>
        <w:t>Rodella</w:t>
      </w:r>
      <w:proofErr w:type="spellEnd"/>
      <w:r w:rsidR="00795301" w:rsidRPr="003363E3">
        <w:rPr>
          <w:rFonts w:ascii="Georgia" w:hAnsi="Georgia"/>
          <w:sz w:val="24"/>
          <w:szCs w:val="24"/>
        </w:rPr>
        <w:t xml:space="preserve"> (D)</w:t>
      </w:r>
    </w:p>
    <w:p w:rsidR="00937862" w:rsidRPr="003363E3" w:rsidRDefault="00937862" w:rsidP="003363E3">
      <w:pPr>
        <w:pStyle w:val="ListParagraph"/>
        <w:numPr>
          <w:ilvl w:val="0"/>
          <w:numId w:val="20"/>
        </w:numPr>
        <w:rPr>
          <w:rFonts w:ascii="Georgia" w:hAnsi="Georgia"/>
          <w:sz w:val="24"/>
          <w:szCs w:val="24"/>
        </w:rPr>
      </w:pPr>
      <w:r w:rsidRPr="003363E3">
        <w:rPr>
          <w:rFonts w:ascii="Georgia" w:hAnsi="Georgia"/>
          <w:sz w:val="24"/>
          <w:szCs w:val="24"/>
        </w:rPr>
        <w:t xml:space="preserve">Summary: Revises the definition to include frozen and powdered alcohol, adds ‘growler’ and ‘cider’, revises application </w:t>
      </w:r>
      <w:r w:rsidR="00795301" w:rsidRPr="003363E3">
        <w:rPr>
          <w:rFonts w:ascii="Georgia" w:hAnsi="Georgia"/>
          <w:sz w:val="24"/>
          <w:szCs w:val="24"/>
        </w:rPr>
        <w:t xml:space="preserve">requirements, public hearings, sale, service, production of alcohol, transfer of licenses reconciling conflicting amendments to the same section of law. </w:t>
      </w:r>
      <w:r w:rsidRPr="003363E3">
        <w:rPr>
          <w:rFonts w:ascii="Georgia" w:hAnsi="Georgia"/>
          <w:sz w:val="24"/>
          <w:szCs w:val="24"/>
        </w:rPr>
        <w:t>Effective July 1, 2015.</w:t>
      </w:r>
    </w:p>
    <w:p w:rsidR="00F72150" w:rsidRPr="00C11D6A" w:rsidRDefault="00F72150" w:rsidP="00F72150">
      <w:pPr>
        <w:pStyle w:val="NormalWeb"/>
        <w:shd w:val="clear" w:color="auto" w:fill="FFFFFF"/>
        <w:spacing w:before="0" w:beforeAutospacing="0" w:after="181" w:afterAutospacing="0" w:line="362" w:lineRule="atLeast"/>
        <w:rPr>
          <w:rFonts w:ascii="Georgia" w:hAnsi="Georgia"/>
          <w:b/>
        </w:rPr>
      </w:pPr>
      <w:r w:rsidRPr="00C11D6A">
        <w:rPr>
          <w:rFonts w:ascii="Georgia" w:hAnsi="Georgia"/>
          <w:b/>
        </w:rPr>
        <w:t xml:space="preserve">HB 335 — Liquor Control Tasting Permit Violations </w:t>
      </w:r>
    </w:p>
    <w:p w:rsidR="00F72150" w:rsidRPr="00C11D6A" w:rsidRDefault="00F72150" w:rsidP="00F72150">
      <w:pPr>
        <w:pStyle w:val="ListParagraph"/>
        <w:numPr>
          <w:ilvl w:val="0"/>
          <w:numId w:val="27"/>
        </w:numPr>
        <w:rPr>
          <w:rFonts w:ascii="Georgia" w:hAnsi="Georgia"/>
          <w:sz w:val="24"/>
          <w:szCs w:val="24"/>
        </w:rPr>
      </w:pPr>
      <w:r w:rsidRPr="00C11D6A">
        <w:rPr>
          <w:rFonts w:ascii="Georgia" w:hAnsi="Georgia"/>
          <w:sz w:val="24"/>
          <w:szCs w:val="24"/>
        </w:rPr>
        <w:t>Author: Jim Trujillo (D)</w:t>
      </w:r>
    </w:p>
    <w:p w:rsidR="00F72150" w:rsidRPr="00C11D6A" w:rsidRDefault="00F72150" w:rsidP="00F72150">
      <w:pPr>
        <w:pStyle w:val="ListParagraph"/>
        <w:numPr>
          <w:ilvl w:val="0"/>
          <w:numId w:val="27"/>
        </w:numPr>
        <w:rPr>
          <w:rFonts w:ascii="Georgia" w:hAnsi="Georgia"/>
          <w:sz w:val="24"/>
          <w:szCs w:val="24"/>
        </w:rPr>
      </w:pPr>
      <w:r w:rsidRPr="00C11D6A">
        <w:rPr>
          <w:rFonts w:ascii="Georgia" w:hAnsi="Georgia"/>
          <w:sz w:val="24"/>
          <w:szCs w:val="24"/>
        </w:rPr>
        <w:t>Summary: Revises the Liquor Control Act to provide penalties for violations of tasting permit provision: from up to a $1,000 and/or a two month restriction on tastings permits up to a fine of  $5000 and a one year restriction on tastings for a third violation within a year of the first violation. Effective July 1, 2015.</w:t>
      </w:r>
    </w:p>
    <w:p w:rsidR="00F72150" w:rsidRPr="003363E3" w:rsidRDefault="00F72150" w:rsidP="00F72150">
      <w:pPr>
        <w:pStyle w:val="NormalWeb"/>
        <w:shd w:val="clear" w:color="auto" w:fill="FFFFFF"/>
        <w:spacing w:before="0" w:beforeAutospacing="0" w:after="181" w:afterAutospacing="0" w:line="362" w:lineRule="atLeast"/>
        <w:rPr>
          <w:rFonts w:ascii="Georgia" w:hAnsi="Georgia"/>
          <w:b/>
        </w:rPr>
      </w:pPr>
      <w:r w:rsidRPr="003363E3">
        <w:rPr>
          <w:rFonts w:ascii="Georgia" w:hAnsi="Georgia"/>
          <w:b/>
        </w:rPr>
        <w:t xml:space="preserve">HB 478 — Staggered Liquor License Renewal Dates </w:t>
      </w:r>
    </w:p>
    <w:p w:rsidR="00F72150" w:rsidRPr="003363E3" w:rsidRDefault="00F72150" w:rsidP="00F72150">
      <w:pPr>
        <w:pStyle w:val="ListParagraph"/>
        <w:numPr>
          <w:ilvl w:val="0"/>
          <w:numId w:val="28"/>
        </w:numPr>
        <w:rPr>
          <w:rFonts w:ascii="Georgia" w:hAnsi="Georgia"/>
          <w:sz w:val="24"/>
          <w:szCs w:val="24"/>
        </w:rPr>
      </w:pPr>
      <w:r w:rsidRPr="003363E3">
        <w:rPr>
          <w:rFonts w:ascii="Georgia" w:hAnsi="Georgia"/>
          <w:sz w:val="24"/>
          <w:szCs w:val="24"/>
        </w:rPr>
        <w:t>Author: Jim Trujillo (D)</w:t>
      </w:r>
    </w:p>
    <w:p w:rsidR="00F72150" w:rsidRDefault="00F72150" w:rsidP="00F72150">
      <w:pPr>
        <w:pStyle w:val="ListParagraph"/>
        <w:numPr>
          <w:ilvl w:val="0"/>
          <w:numId w:val="28"/>
        </w:numPr>
        <w:rPr>
          <w:rFonts w:ascii="Georgia" w:hAnsi="Georgia"/>
          <w:sz w:val="24"/>
          <w:szCs w:val="24"/>
        </w:rPr>
      </w:pPr>
      <w:r w:rsidRPr="003363E3">
        <w:rPr>
          <w:rFonts w:ascii="Georgia" w:hAnsi="Georgia"/>
          <w:sz w:val="24"/>
          <w:szCs w:val="24"/>
        </w:rPr>
        <w:t xml:space="preserve">Summary: Revises the Liquor Control Act to provide prorated fees and staggered renewal dates. </w:t>
      </w:r>
    </w:p>
    <w:p w:rsidR="00507953" w:rsidRPr="003363E3" w:rsidRDefault="00937862" w:rsidP="00507953">
      <w:pPr>
        <w:pStyle w:val="NormalWeb"/>
        <w:shd w:val="clear" w:color="auto" w:fill="FFFFFF"/>
        <w:spacing w:before="0" w:beforeAutospacing="0" w:after="181" w:afterAutospacing="0" w:line="362" w:lineRule="atLeast"/>
        <w:rPr>
          <w:rFonts w:ascii="Georgia" w:hAnsi="Georgia"/>
          <w:b/>
        </w:rPr>
      </w:pPr>
      <w:r w:rsidRPr="003363E3">
        <w:rPr>
          <w:rFonts w:ascii="Georgia" w:hAnsi="Georgia"/>
          <w:b/>
        </w:rPr>
        <w:t>HB</w:t>
      </w:r>
      <w:r w:rsidR="00507953" w:rsidRPr="003363E3">
        <w:rPr>
          <w:rFonts w:ascii="Georgia" w:hAnsi="Georgia"/>
          <w:b/>
        </w:rPr>
        <w:t xml:space="preserve"> 489 — Internet Wine Sales </w:t>
      </w:r>
    </w:p>
    <w:p w:rsidR="00795301" w:rsidRPr="003363E3" w:rsidRDefault="00795301" w:rsidP="003363E3">
      <w:pPr>
        <w:pStyle w:val="ListParagraph"/>
        <w:numPr>
          <w:ilvl w:val="0"/>
          <w:numId w:val="22"/>
        </w:numPr>
        <w:rPr>
          <w:rFonts w:ascii="Georgia" w:hAnsi="Georgia"/>
          <w:sz w:val="24"/>
          <w:szCs w:val="24"/>
        </w:rPr>
      </w:pPr>
      <w:r w:rsidRPr="003363E3">
        <w:rPr>
          <w:rFonts w:ascii="Georgia" w:hAnsi="Georgia"/>
          <w:sz w:val="24"/>
          <w:szCs w:val="24"/>
        </w:rPr>
        <w:t>Author: Donna Irwin (D)</w:t>
      </w:r>
    </w:p>
    <w:p w:rsidR="00795301" w:rsidRPr="003363E3" w:rsidRDefault="00795301" w:rsidP="003363E3">
      <w:pPr>
        <w:pStyle w:val="ListParagraph"/>
        <w:numPr>
          <w:ilvl w:val="0"/>
          <w:numId w:val="22"/>
        </w:numPr>
        <w:rPr>
          <w:rFonts w:ascii="Georgia" w:hAnsi="Georgia"/>
          <w:sz w:val="24"/>
          <w:szCs w:val="24"/>
        </w:rPr>
      </w:pPr>
      <w:r w:rsidRPr="003363E3">
        <w:rPr>
          <w:rFonts w:ascii="Georgia" w:hAnsi="Georgia"/>
          <w:sz w:val="24"/>
          <w:szCs w:val="24"/>
        </w:rPr>
        <w:t>Summary: Revises the Liquor Control Act to allow winegrowers to make internet sales. Effective July 1, 2015.</w:t>
      </w:r>
    </w:p>
    <w:p w:rsidR="00F72150" w:rsidRPr="00C11D6A" w:rsidRDefault="00F72150" w:rsidP="00F72150">
      <w:pPr>
        <w:pStyle w:val="NormalWeb"/>
        <w:shd w:val="clear" w:color="auto" w:fill="FFFFFF"/>
        <w:spacing w:before="0" w:beforeAutospacing="0" w:after="181" w:afterAutospacing="0" w:line="362" w:lineRule="atLeast"/>
        <w:rPr>
          <w:rFonts w:ascii="Georgia" w:hAnsi="Georgia"/>
          <w:b/>
        </w:rPr>
      </w:pPr>
      <w:r w:rsidRPr="00C11D6A">
        <w:rPr>
          <w:rFonts w:ascii="Georgia" w:hAnsi="Georgia"/>
          <w:b/>
        </w:rPr>
        <w:t xml:space="preserve">SB 238 — Craft Brewer Licenses </w:t>
      </w:r>
    </w:p>
    <w:p w:rsidR="00E11B78" w:rsidRPr="00E11B78" w:rsidRDefault="00F72150" w:rsidP="00E11B78">
      <w:pPr>
        <w:pStyle w:val="ListParagraph"/>
        <w:numPr>
          <w:ilvl w:val="0"/>
          <w:numId w:val="26"/>
        </w:numPr>
        <w:rPr>
          <w:rFonts w:ascii="Georgia" w:hAnsi="Georgia"/>
          <w:sz w:val="24"/>
          <w:szCs w:val="24"/>
        </w:rPr>
      </w:pPr>
      <w:r w:rsidRPr="00C11D6A">
        <w:rPr>
          <w:rFonts w:ascii="Georgia" w:hAnsi="Georgia"/>
          <w:sz w:val="24"/>
          <w:szCs w:val="24"/>
        </w:rPr>
        <w:t xml:space="preserve">Author: Sue Wilson </w:t>
      </w:r>
      <w:proofErr w:type="spellStart"/>
      <w:r w:rsidRPr="00C11D6A">
        <w:rPr>
          <w:rFonts w:ascii="Georgia" w:hAnsi="Georgia"/>
          <w:sz w:val="24"/>
          <w:szCs w:val="24"/>
        </w:rPr>
        <w:t>Beffort</w:t>
      </w:r>
      <w:proofErr w:type="spellEnd"/>
      <w:r w:rsidR="00E11B78">
        <w:rPr>
          <w:rFonts w:ascii="Georgia" w:hAnsi="Georgia"/>
          <w:sz w:val="24"/>
          <w:szCs w:val="24"/>
        </w:rPr>
        <w:t xml:space="preserve"> (R)</w:t>
      </w:r>
    </w:p>
    <w:p w:rsidR="00F72150" w:rsidRPr="00C11D6A" w:rsidRDefault="00F72150" w:rsidP="00F72150">
      <w:pPr>
        <w:pStyle w:val="ListParagraph"/>
        <w:numPr>
          <w:ilvl w:val="0"/>
          <w:numId w:val="26"/>
        </w:numPr>
        <w:rPr>
          <w:rFonts w:ascii="Georgia" w:hAnsi="Georgia"/>
          <w:sz w:val="24"/>
          <w:szCs w:val="24"/>
        </w:rPr>
      </w:pPr>
      <w:r w:rsidRPr="00C11D6A">
        <w:rPr>
          <w:rFonts w:ascii="Georgia" w:hAnsi="Georgia"/>
          <w:sz w:val="24"/>
          <w:szCs w:val="24"/>
        </w:rPr>
        <w:t xml:space="preserve">Summary: Allows brewers and winegrowers to hold a restaurant dispenser’s </w:t>
      </w:r>
      <w:r w:rsidR="00C700EB">
        <w:rPr>
          <w:rFonts w:ascii="Georgia" w:hAnsi="Georgia"/>
          <w:sz w:val="24"/>
          <w:szCs w:val="24"/>
        </w:rPr>
        <w:t xml:space="preserve">and limited </w:t>
      </w:r>
      <w:r w:rsidR="0053231F">
        <w:rPr>
          <w:rFonts w:ascii="Georgia" w:hAnsi="Georgia"/>
          <w:sz w:val="24"/>
          <w:szCs w:val="24"/>
        </w:rPr>
        <w:t>whole</w:t>
      </w:r>
      <w:r w:rsidR="00C700EB">
        <w:rPr>
          <w:rFonts w:ascii="Georgia" w:hAnsi="Georgia"/>
          <w:sz w:val="24"/>
          <w:szCs w:val="24"/>
        </w:rPr>
        <w:t xml:space="preserve">saler’s </w:t>
      </w:r>
      <w:r w:rsidRPr="00C11D6A">
        <w:rPr>
          <w:rFonts w:ascii="Georgia" w:hAnsi="Georgia"/>
          <w:sz w:val="24"/>
          <w:szCs w:val="24"/>
        </w:rPr>
        <w:t>license</w:t>
      </w:r>
      <w:r w:rsidR="0053231F">
        <w:rPr>
          <w:rFonts w:ascii="Georgia" w:hAnsi="Georgia"/>
          <w:sz w:val="24"/>
          <w:szCs w:val="24"/>
        </w:rPr>
        <w:t>s</w:t>
      </w:r>
      <w:r w:rsidRPr="00C11D6A">
        <w:rPr>
          <w:rFonts w:ascii="Georgia" w:hAnsi="Georgia"/>
          <w:sz w:val="24"/>
          <w:szCs w:val="24"/>
        </w:rPr>
        <w:t>. Effective July 1, 2015.</w:t>
      </w:r>
    </w:p>
    <w:p w:rsidR="00507953" w:rsidRPr="003363E3" w:rsidRDefault="00937862" w:rsidP="00507953">
      <w:pPr>
        <w:pStyle w:val="NormalWeb"/>
        <w:shd w:val="clear" w:color="auto" w:fill="FFFFFF"/>
        <w:spacing w:before="0" w:beforeAutospacing="0" w:after="181" w:afterAutospacing="0" w:line="362" w:lineRule="atLeast"/>
        <w:rPr>
          <w:rFonts w:ascii="Georgia" w:hAnsi="Georgia"/>
          <w:b/>
        </w:rPr>
      </w:pPr>
      <w:r w:rsidRPr="003363E3">
        <w:rPr>
          <w:rFonts w:ascii="Georgia" w:hAnsi="Georgia"/>
          <w:b/>
        </w:rPr>
        <w:lastRenderedPageBreak/>
        <w:t>SB</w:t>
      </w:r>
      <w:r w:rsidR="00507953" w:rsidRPr="003363E3">
        <w:rPr>
          <w:rFonts w:ascii="Georgia" w:hAnsi="Georgia"/>
          <w:b/>
        </w:rPr>
        <w:t xml:space="preserve"> 440 — Small Brewer and Winegrower Reciprocity </w:t>
      </w:r>
    </w:p>
    <w:p w:rsidR="008D052B" w:rsidRPr="003363E3" w:rsidRDefault="00795301" w:rsidP="003363E3">
      <w:pPr>
        <w:pStyle w:val="ListParagraph"/>
        <w:numPr>
          <w:ilvl w:val="0"/>
          <w:numId w:val="24"/>
        </w:numPr>
        <w:rPr>
          <w:rFonts w:ascii="Georgia" w:hAnsi="Georgia"/>
        </w:rPr>
      </w:pPr>
      <w:r w:rsidRPr="003363E3">
        <w:rPr>
          <w:rFonts w:ascii="Georgia" w:hAnsi="Georgia"/>
        </w:rPr>
        <w:t>Author: Richard Martinez (D)</w:t>
      </w:r>
      <w:r w:rsidR="008D052B" w:rsidRPr="003363E3">
        <w:rPr>
          <w:rFonts w:ascii="Georgia" w:hAnsi="Georgia"/>
        </w:rPr>
        <w:t xml:space="preserve"> </w:t>
      </w:r>
    </w:p>
    <w:p w:rsidR="00795301" w:rsidRPr="003363E3" w:rsidRDefault="008D052B" w:rsidP="003363E3">
      <w:pPr>
        <w:pStyle w:val="ListParagraph"/>
        <w:numPr>
          <w:ilvl w:val="0"/>
          <w:numId w:val="24"/>
        </w:numPr>
        <w:rPr>
          <w:rFonts w:ascii="Georgia" w:hAnsi="Georgia"/>
        </w:rPr>
      </w:pPr>
      <w:r w:rsidRPr="003363E3">
        <w:rPr>
          <w:rFonts w:ascii="Georgia" w:hAnsi="Georgia"/>
        </w:rPr>
        <w:t>Summary: Re</w:t>
      </w:r>
      <w:r w:rsidR="00795301" w:rsidRPr="003363E3">
        <w:rPr>
          <w:rFonts w:ascii="Georgia" w:hAnsi="Georgia"/>
        </w:rPr>
        <w:t xml:space="preserve">vises the Liquor Control Act to create retail reciprocity between small breweries and wine growers, </w:t>
      </w:r>
      <w:r w:rsidRPr="003363E3">
        <w:rPr>
          <w:rFonts w:ascii="Georgia" w:hAnsi="Georgia"/>
        </w:rPr>
        <w:t xml:space="preserve">reconciles conflicting amendments to the same section of law. </w:t>
      </w:r>
      <w:r w:rsidR="003363E3">
        <w:rPr>
          <w:rFonts w:ascii="Georgia" w:hAnsi="Georgia"/>
        </w:rPr>
        <w:t xml:space="preserve">Effective </w:t>
      </w:r>
      <w:r w:rsidR="00795301" w:rsidRPr="003363E3">
        <w:rPr>
          <w:rFonts w:ascii="Georgia" w:hAnsi="Georgia"/>
        </w:rPr>
        <w:t>July 1, 2015.</w:t>
      </w:r>
    </w:p>
    <w:p w:rsidR="00507953" w:rsidRPr="00936B6E" w:rsidRDefault="00937862" w:rsidP="00507953">
      <w:pPr>
        <w:pStyle w:val="NormalWeb"/>
        <w:shd w:val="clear" w:color="auto" w:fill="FFFFFF"/>
        <w:spacing w:before="0" w:beforeAutospacing="0" w:after="181" w:afterAutospacing="0" w:line="362" w:lineRule="atLeast"/>
        <w:rPr>
          <w:rFonts w:ascii="Georgia" w:hAnsi="Georgia"/>
          <w:b/>
        </w:rPr>
      </w:pPr>
      <w:r w:rsidRPr="00936B6E">
        <w:rPr>
          <w:rFonts w:ascii="Georgia" w:hAnsi="Georgia"/>
          <w:b/>
        </w:rPr>
        <w:t>SB</w:t>
      </w:r>
      <w:r w:rsidR="00507953" w:rsidRPr="00936B6E">
        <w:rPr>
          <w:rFonts w:ascii="Georgia" w:hAnsi="Georgia"/>
          <w:b/>
        </w:rPr>
        <w:t xml:space="preserve"> 241 — Certain Liquor License Transfer Limits </w:t>
      </w:r>
    </w:p>
    <w:p w:rsidR="008D052B" w:rsidRPr="00936B6E" w:rsidRDefault="008D052B" w:rsidP="003363E3">
      <w:pPr>
        <w:pStyle w:val="ListParagraph"/>
        <w:numPr>
          <w:ilvl w:val="0"/>
          <w:numId w:val="25"/>
        </w:numPr>
        <w:rPr>
          <w:rFonts w:ascii="Georgia" w:hAnsi="Georgia"/>
          <w:sz w:val="24"/>
          <w:szCs w:val="24"/>
        </w:rPr>
      </w:pPr>
      <w:r w:rsidRPr="00936B6E">
        <w:rPr>
          <w:rFonts w:ascii="Georgia" w:hAnsi="Georgia"/>
          <w:sz w:val="24"/>
          <w:szCs w:val="24"/>
        </w:rPr>
        <w:t xml:space="preserve">Author: Phil </w:t>
      </w:r>
      <w:proofErr w:type="spellStart"/>
      <w:r w:rsidRPr="00936B6E">
        <w:rPr>
          <w:rFonts w:ascii="Georgia" w:hAnsi="Georgia"/>
          <w:sz w:val="24"/>
          <w:szCs w:val="24"/>
        </w:rPr>
        <w:t>Griego</w:t>
      </w:r>
      <w:proofErr w:type="spellEnd"/>
      <w:r w:rsidRPr="00936B6E">
        <w:rPr>
          <w:rFonts w:ascii="Georgia" w:hAnsi="Georgia"/>
          <w:sz w:val="24"/>
          <w:szCs w:val="24"/>
        </w:rPr>
        <w:t xml:space="preserve"> (D)</w:t>
      </w:r>
    </w:p>
    <w:p w:rsidR="008D052B" w:rsidRPr="00936B6E" w:rsidRDefault="008D052B" w:rsidP="003363E3">
      <w:pPr>
        <w:pStyle w:val="ListParagraph"/>
        <w:numPr>
          <w:ilvl w:val="0"/>
          <w:numId w:val="25"/>
        </w:numPr>
        <w:rPr>
          <w:rFonts w:ascii="Georgia" w:hAnsi="Georgia"/>
          <w:sz w:val="24"/>
          <w:szCs w:val="24"/>
        </w:rPr>
      </w:pPr>
      <w:r w:rsidRPr="00936B6E">
        <w:rPr>
          <w:rFonts w:ascii="Georgia" w:hAnsi="Georgia"/>
          <w:sz w:val="24"/>
          <w:szCs w:val="24"/>
        </w:rPr>
        <w:t xml:space="preserve">Summary: Amends the Liquor Control Act to provide for limits on transfers of dispenser’s and retailer’s licenses to local option districts.  </w:t>
      </w:r>
    </w:p>
    <w:p w:rsidR="00C11D6A" w:rsidRDefault="00C11D6A" w:rsidP="00C11D6A">
      <w:pPr>
        <w:pStyle w:val="ListParagraph"/>
        <w:rPr>
          <w:rFonts w:ascii="Georgia" w:hAnsi="Georgia"/>
          <w:sz w:val="24"/>
          <w:szCs w:val="24"/>
        </w:rPr>
      </w:pPr>
    </w:p>
    <w:p w:rsidR="00C11D6A" w:rsidRDefault="00C11D6A" w:rsidP="00C11D6A">
      <w:pPr>
        <w:pStyle w:val="NormalWeb"/>
        <w:shd w:val="clear" w:color="auto" w:fill="FFFFFF"/>
        <w:spacing w:before="0" w:beforeAutospacing="0" w:after="181" w:afterAutospacing="0" w:line="362" w:lineRule="atLeast"/>
        <w:rPr>
          <w:rFonts w:ascii="Georgia" w:hAnsi="Georgia"/>
          <w:color w:val="000000" w:themeColor="text1"/>
        </w:rPr>
      </w:pPr>
      <w:r w:rsidRPr="00EC2CEE">
        <w:rPr>
          <w:rFonts w:ascii="Georgia" w:hAnsi="Georgia"/>
          <w:b/>
          <w:bCs/>
          <w:color w:val="000000" w:themeColor="text1"/>
        </w:rPr>
        <w:t xml:space="preserve">Bills that were not enacted during </w:t>
      </w:r>
      <w:r>
        <w:rPr>
          <w:rFonts w:ascii="Georgia" w:hAnsi="Georgia"/>
          <w:b/>
          <w:bCs/>
          <w:color w:val="000000" w:themeColor="text1"/>
        </w:rPr>
        <w:t>the 2015</w:t>
      </w:r>
      <w:r w:rsidRPr="00EC2CEE">
        <w:rPr>
          <w:rFonts w:ascii="Georgia" w:hAnsi="Georgia"/>
          <w:b/>
          <w:bCs/>
          <w:color w:val="000000" w:themeColor="text1"/>
        </w:rPr>
        <w:t xml:space="preserve"> session included ones to</w:t>
      </w:r>
      <w:r>
        <w:rPr>
          <w:rFonts w:ascii="Georgia" w:hAnsi="Georgia"/>
          <w:b/>
          <w:bCs/>
          <w:color w:val="000000" w:themeColor="text1"/>
        </w:rPr>
        <w:t>:</w:t>
      </w:r>
      <w:r w:rsidRPr="00EC2CEE">
        <w:rPr>
          <w:rFonts w:ascii="Georgia" w:hAnsi="Georgia"/>
          <w:color w:val="000000" w:themeColor="text1"/>
        </w:rPr>
        <w:t xml:space="preserve"> </w:t>
      </w:r>
    </w:p>
    <w:p w:rsidR="007E6E18" w:rsidRDefault="007E6E18" w:rsidP="007E6E18">
      <w:pPr>
        <w:pStyle w:val="NormalWeb"/>
        <w:numPr>
          <w:ilvl w:val="0"/>
          <w:numId w:val="32"/>
        </w:numPr>
        <w:shd w:val="clear" w:color="auto" w:fill="FFFFFF"/>
        <w:spacing w:before="0" w:beforeAutospacing="0" w:after="96" w:afterAutospacing="0" w:line="343" w:lineRule="atLeast"/>
        <w:rPr>
          <w:rFonts w:ascii="Georgia" w:hAnsi="Georgia"/>
        </w:rPr>
      </w:pPr>
      <w:r>
        <w:rPr>
          <w:rFonts w:ascii="Georgia" w:hAnsi="Georgia"/>
        </w:rPr>
        <w:t>a</w:t>
      </w:r>
      <w:r w:rsidR="00C11D6A" w:rsidRPr="00C9482C">
        <w:rPr>
          <w:rFonts w:ascii="Georgia" w:hAnsi="Georgia"/>
        </w:rPr>
        <w:t>llow driver’s licenses for</w:t>
      </w:r>
      <w:r>
        <w:rPr>
          <w:rFonts w:ascii="Georgia" w:hAnsi="Georgia"/>
        </w:rPr>
        <w:t xml:space="preserve"> some people with only one DWI,</w:t>
      </w:r>
      <w:r w:rsidR="00C11D6A" w:rsidRPr="00C9482C">
        <w:rPr>
          <w:rFonts w:ascii="Georgia" w:hAnsi="Georgia"/>
        </w:rPr>
        <w:t xml:space="preserve"> </w:t>
      </w:r>
    </w:p>
    <w:p w:rsidR="007E6E18" w:rsidRDefault="007E6E18" w:rsidP="007E6E18">
      <w:pPr>
        <w:pStyle w:val="NormalWeb"/>
        <w:numPr>
          <w:ilvl w:val="0"/>
          <w:numId w:val="32"/>
        </w:numPr>
        <w:shd w:val="clear" w:color="auto" w:fill="FFFFFF"/>
        <w:spacing w:before="0" w:beforeAutospacing="0" w:after="96" w:afterAutospacing="0" w:line="343" w:lineRule="atLeast"/>
        <w:rPr>
          <w:rFonts w:ascii="Georgia" w:hAnsi="Georgia"/>
        </w:rPr>
      </w:pPr>
      <w:r>
        <w:rPr>
          <w:rFonts w:ascii="Georgia" w:hAnsi="Georgia"/>
        </w:rPr>
        <w:t xml:space="preserve">suspend driver’s licenses of truant students, </w:t>
      </w:r>
    </w:p>
    <w:p w:rsidR="00A507B7" w:rsidRDefault="00A507B7" w:rsidP="007E6E18">
      <w:pPr>
        <w:pStyle w:val="NormalWeb"/>
        <w:numPr>
          <w:ilvl w:val="0"/>
          <w:numId w:val="32"/>
        </w:numPr>
        <w:shd w:val="clear" w:color="auto" w:fill="FFFFFF"/>
        <w:spacing w:before="0" w:beforeAutospacing="0" w:after="96" w:afterAutospacing="0" w:line="343" w:lineRule="atLeast"/>
        <w:rPr>
          <w:rFonts w:ascii="Georgia" w:hAnsi="Georgia"/>
        </w:rPr>
      </w:pPr>
      <w:r>
        <w:rPr>
          <w:rFonts w:ascii="Georgia" w:hAnsi="Georgia"/>
        </w:rPr>
        <w:t>require motorcycle riders to wear helmets</w:t>
      </w:r>
    </w:p>
    <w:p w:rsidR="007E6E18" w:rsidRDefault="00C11D6A" w:rsidP="007E6E18">
      <w:pPr>
        <w:pStyle w:val="NormalWeb"/>
        <w:numPr>
          <w:ilvl w:val="0"/>
          <w:numId w:val="32"/>
        </w:numPr>
        <w:shd w:val="clear" w:color="auto" w:fill="FFFFFF"/>
        <w:spacing w:before="0" w:beforeAutospacing="0" w:after="96" w:afterAutospacing="0" w:line="343" w:lineRule="atLeast"/>
        <w:rPr>
          <w:rFonts w:ascii="Georgia" w:hAnsi="Georgia"/>
        </w:rPr>
      </w:pPr>
      <w:r w:rsidRPr="00C9482C">
        <w:rPr>
          <w:rFonts w:ascii="Georgia" w:hAnsi="Georgia"/>
        </w:rPr>
        <w:t xml:space="preserve">give liquor tax proceeds to support the homeless, </w:t>
      </w:r>
    </w:p>
    <w:p w:rsidR="007E6E18" w:rsidRDefault="00C11D6A" w:rsidP="007E6E18">
      <w:pPr>
        <w:pStyle w:val="NormalWeb"/>
        <w:numPr>
          <w:ilvl w:val="0"/>
          <w:numId w:val="32"/>
        </w:numPr>
        <w:shd w:val="clear" w:color="auto" w:fill="FFFFFF"/>
        <w:spacing w:before="0" w:beforeAutospacing="0" w:after="96" w:afterAutospacing="0" w:line="343" w:lineRule="atLeast"/>
        <w:rPr>
          <w:rFonts w:ascii="Georgia" w:hAnsi="Georgia"/>
        </w:rPr>
      </w:pPr>
      <w:r w:rsidRPr="00C9482C">
        <w:rPr>
          <w:rFonts w:ascii="Georgia" w:hAnsi="Georgia"/>
        </w:rPr>
        <w:t>decrease marijuana possession penalties,</w:t>
      </w:r>
      <w:r w:rsidR="00C9482C" w:rsidRPr="00C9482C">
        <w:rPr>
          <w:rFonts w:ascii="Georgia" w:hAnsi="Georgia"/>
        </w:rPr>
        <w:t xml:space="preserve"> </w:t>
      </w:r>
    </w:p>
    <w:p w:rsidR="007E6E18" w:rsidRDefault="00C9482C" w:rsidP="007E6E18">
      <w:pPr>
        <w:pStyle w:val="NormalWeb"/>
        <w:numPr>
          <w:ilvl w:val="0"/>
          <w:numId w:val="32"/>
        </w:numPr>
        <w:shd w:val="clear" w:color="auto" w:fill="FFFFFF"/>
        <w:spacing w:before="0" w:beforeAutospacing="0" w:after="96" w:afterAutospacing="0" w:line="343" w:lineRule="atLeast"/>
        <w:rPr>
          <w:rFonts w:ascii="Georgia" w:hAnsi="Georgia"/>
        </w:rPr>
      </w:pPr>
      <w:r w:rsidRPr="00C9482C">
        <w:rPr>
          <w:rFonts w:ascii="Georgia" w:hAnsi="Georgia"/>
        </w:rPr>
        <w:t>convict under-21s of DWI if they have any alcohol in their bodies,</w:t>
      </w:r>
    </w:p>
    <w:p w:rsidR="007E6E18" w:rsidRDefault="00C9482C" w:rsidP="007E6E18">
      <w:pPr>
        <w:pStyle w:val="NormalWeb"/>
        <w:numPr>
          <w:ilvl w:val="0"/>
          <w:numId w:val="32"/>
        </w:numPr>
        <w:shd w:val="clear" w:color="auto" w:fill="FFFFFF"/>
        <w:spacing w:before="0" w:beforeAutospacing="0" w:after="96" w:afterAutospacing="0" w:line="343" w:lineRule="atLeast"/>
        <w:rPr>
          <w:rFonts w:ascii="Georgia" w:hAnsi="Georgia"/>
        </w:rPr>
      </w:pPr>
      <w:r w:rsidRPr="00C9482C">
        <w:rPr>
          <w:rFonts w:ascii="Georgia" w:hAnsi="Georgia"/>
        </w:rPr>
        <w:t xml:space="preserve">increase the requirements for removing an interlock, </w:t>
      </w:r>
    </w:p>
    <w:p w:rsidR="007E6E18" w:rsidRDefault="00C9482C" w:rsidP="007E6E18">
      <w:pPr>
        <w:pStyle w:val="NormalWeb"/>
        <w:numPr>
          <w:ilvl w:val="0"/>
          <w:numId w:val="32"/>
        </w:numPr>
        <w:shd w:val="clear" w:color="auto" w:fill="FFFFFF"/>
        <w:spacing w:before="0" w:beforeAutospacing="0" w:after="96" w:afterAutospacing="0" w:line="343" w:lineRule="atLeast"/>
        <w:rPr>
          <w:rFonts w:ascii="Georgia" w:hAnsi="Georgia"/>
        </w:rPr>
      </w:pPr>
      <w:r w:rsidRPr="00C9482C">
        <w:rPr>
          <w:rFonts w:ascii="Georgia" w:hAnsi="Georgia"/>
        </w:rPr>
        <w:t xml:space="preserve">allow beer and wine delivery licenses, </w:t>
      </w:r>
    </w:p>
    <w:p w:rsidR="007E6E18" w:rsidRDefault="00C9482C" w:rsidP="007E6E18">
      <w:pPr>
        <w:pStyle w:val="NormalWeb"/>
        <w:numPr>
          <w:ilvl w:val="0"/>
          <w:numId w:val="32"/>
        </w:numPr>
        <w:shd w:val="clear" w:color="auto" w:fill="FFFFFF"/>
        <w:spacing w:before="0" w:beforeAutospacing="0" w:after="96" w:afterAutospacing="0" w:line="343" w:lineRule="atLeast"/>
        <w:rPr>
          <w:rFonts w:ascii="Georgia" w:hAnsi="Georgia"/>
          <w:color w:val="141823"/>
        </w:rPr>
      </w:pPr>
      <w:r w:rsidRPr="00C9482C">
        <w:rPr>
          <w:rFonts w:ascii="Georgia" w:hAnsi="Georgia"/>
        </w:rPr>
        <w:t xml:space="preserve">give </w:t>
      </w:r>
      <w:r w:rsidRPr="00C9482C">
        <w:rPr>
          <w:rFonts w:ascii="Georgia" w:hAnsi="Georgia"/>
          <w:color w:val="141823"/>
        </w:rPr>
        <w:t xml:space="preserve">$750,000 of LDWI funding to support drug courts, </w:t>
      </w:r>
      <w:r w:rsidR="007E6E18">
        <w:rPr>
          <w:rFonts w:ascii="Georgia" w:hAnsi="Georgia"/>
          <w:color w:val="141823"/>
        </w:rPr>
        <w:t xml:space="preserve">and </w:t>
      </w:r>
    </w:p>
    <w:p w:rsidR="00B77A59" w:rsidRPr="00EC2CEE" w:rsidRDefault="00C9482C" w:rsidP="00A507B7">
      <w:pPr>
        <w:pStyle w:val="NormalWeb"/>
        <w:numPr>
          <w:ilvl w:val="0"/>
          <w:numId w:val="32"/>
        </w:numPr>
        <w:shd w:val="clear" w:color="auto" w:fill="FFFFFF"/>
        <w:spacing w:before="0" w:beforeAutospacing="0" w:after="96" w:afterAutospacing="0" w:line="343" w:lineRule="atLeast"/>
        <w:rPr>
          <w:color w:val="000000" w:themeColor="text1"/>
        </w:rPr>
      </w:pPr>
      <w:proofErr w:type="gramStart"/>
      <w:r w:rsidRPr="00C9482C">
        <w:rPr>
          <w:rFonts w:ascii="Georgia" w:hAnsi="Georgia"/>
        </w:rPr>
        <w:t>require</w:t>
      </w:r>
      <w:proofErr w:type="gramEnd"/>
      <w:r w:rsidRPr="00C9482C">
        <w:rPr>
          <w:rFonts w:ascii="Georgia" w:hAnsi="Georgia"/>
        </w:rPr>
        <w:t xml:space="preserve"> GPS </w:t>
      </w:r>
      <w:r>
        <w:rPr>
          <w:rFonts w:ascii="Georgia" w:hAnsi="Georgia"/>
        </w:rPr>
        <w:t xml:space="preserve">and security </w:t>
      </w:r>
      <w:r w:rsidRPr="00C9482C">
        <w:rPr>
          <w:rFonts w:ascii="Georgia" w:hAnsi="Georgia"/>
        </w:rPr>
        <w:t>on school busses.</w:t>
      </w:r>
      <w:r w:rsidR="00A507B7" w:rsidRPr="00EC2CEE">
        <w:rPr>
          <w:color w:val="000000" w:themeColor="text1"/>
        </w:rPr>
        <w:t xml:space="preserve"> </w:t>
      </w:r>
    </w:p>
    <w:sectPr w:rsidR="00B77A59" w:rsidRPr="00EC2CEE" w:rsidSect="009A7C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1C11"/>
    <w:multiLevelType w:val="hybridMultilevel"/>
    <w:tmpl w:val="E5FA3D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15720"/>
    <w:multiLevelType w:val="hybridMultilevel"/>
    <w:tmpl w:val="450427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72345A"/>
    <w:multiLevelType w:val="hybridMultilevel"/>
    <w:tmpl w:val="5A2A6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9A3678"/>
    <w:multiLevelType w:val="hybridMultilevel"/>
    <w:tmpl w:val="9EE8BD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EE7A5D"/>
    <w:multiLevelType w:val="hybridMultilevel"/>
    <w:tmpl w:val="298A09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6F500F"/>
    <w:multiLevelType w:val="hybridMultilevel"/>
    <w:tmpl w:val="29DC21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D40734"/>
    <w:multiLevelType w:val="hybridMultilevel"/>
    <w:tmpl w:val="0D968C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BB67E4"/>
    <w:multiLevelType w:val="hybridMultilevel"/>
    <w:tmpl w:val="BFB64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3F4B7E"/>
    <w:multiLevelType w:val="hybridMultilevel"/>
    <w:tmpl w:val="CBFC04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675D34"/>
    <w:multiLevelType w:val="hybridMultilevel"/>
    <w:tmpl w:val="D57A23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1F72FC"/>
    <w:multiLevelType w:val="hybridMultilevel"/>
    <w:tmpl w:val="219CE0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642306"/>
    <w:multiLevelType w:val="hybridMultilevel"/>
    <w:tmpl w:val="9D5666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6665B3"/>
    <w:multiLevelType w:val="hybridMultilevel"/>
    <w:tmpl w:val="8FEA73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4C7BAD"/>
    <w:multiLevelType w:val="hybridMultilevel"/>
    <w:tmpl w:val="FE5237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3D59EB"/>
    <w:multiLevelType w:val="hybridMultilevel"/>
    <w:tmpl w:val="AAE6E4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0C35BF"/>
    <w:multiLevelType w:val="hybridMultilevel"/>
    <w:tmpl w:val="343C55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FA5F95"/>
    <w:multiLevelType w:val="hybridMultilevel"/>
    <w:tmpl w:val="4C6E8A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FD2A53"/>
    <w:multiLevelType w:val="hybridMultilevel"/>
    <w:tmpl w:val="C0DEBF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EA3C0A"/>
    <w:multiLevelType w:val="hybridMultilevel"/>
    <w:tmpl w:val="385816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3A3062"/>
    <w:multiLevelType w:val="hybridMultilevel"/>
    <w:tmpl w:val="CA9677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C90963"/>
    <w:multiLevelType w:val="hybridMultilevel"/>
    <w:tmpl w:val="7CAAFD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EF77CC"/>
    <w:multiLevelType w:val="hybridMultilevel"/>
    <w:tmpl w:val="51580C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021F45"/>
    <w:multiLevelType w:val="hybridMultilevel"/>
    <w:tmpl w:val="BF2EE2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E92722"/>
    <w:multiLevelType w:val="hybridMultilevel"/>
    <w:tmpl w:val="1054C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57F05A8"/>
    <w:multiLevelType w:val="hybridMultilevel"/>
    <w:tmpl w:val="7C94A4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DE4775"/>
    <w:multiLevelType w:val="hybridMultilevel"/>
    <w:tmpl w:val="422E44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6268C5"/>
    <w:multiLevelType w:val="hybridMultilevel"/>
    <w:tmpl w:val="2D9ACB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C80BDF"/>
    <w:multiLevelType w:val="hybridMultilevel"/>
    <w:tmpl w:val="58566D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E37431"/>
    <w:multiLevelType w:val="hybridMultilevel"/>
    <w:tmpl w:val="0674E0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4E44CC"/>
    <w:multiLevelType w:val="hybridMultilevel"/>
    <w:tmpl w:val="FFF027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A40CED"/>
    <w:multiLevelType w:val="hybridMultilevel"/>
    <w:tmpl w:val="026C42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C042F0"/>
    <w:multiLevelType w:val="hybridMultilevel"/>
    <w:tmpl w:val="80E684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22"/>
  </w:num>
  <w:num w:numId="4">
    <w:abstractNumId w:val="9"/>
  </w:num>
  <w:num w:numId="5">
    <w:abstractNumId w:val="0"/>
  </w:num>
  <w:num w:numId="6">
    <w:abstractNumId w:val="20"/>
  </w:num>
  <w:num w:numId="7">
    <w:abstractNumId w:val="1"/>
  </w:num>
  <w:num w:numId="8">
    <w:abstractNumId w:val="15"/>
  </w:num>
  <w:num w:numId="9">
    <w:abstractNumId w:val="4"/>
  </w:num>
  <w:num w:numId="10">
    <w:abstractNumId w:val="12"/>
  </w:num>
  <w:num w:numId="11">
    <w:abstractNumId w:val="14"/>
  </w:num>
  <w:num w:numId="12">
    <w:abstractNumId w:val="18"/>
  </w:num>
  <w:num w:numId="13">
    <w:abstractNumId w:val="25"/>
  </w:num>
  <w:num w:numId="14">
    <w:abstractNumId w:val="17"/>
  </w:num>
  <w:num w:numId="15">
    <w:abstractNumId w:val="7"/>
  </w:num>
  <w:num w:numId="16">
    <w:abstractNumId w:val="30"/>
  </w:num>
  <w:num w:numId="17">
    <w:abstractNumId w:val="5"/>
  </w:num>
  <w:num w:numId="18">
    <w:abstractNumId w:val="24"/>
  </w:num>
  <w:num w:numId="19">
    <w:abstractNumId w:val="3"/>
  </w:num>
  <w:num w:numId="20">
    <w:abstractNumId w:val="13"/>
  </w:num>
  <w:num w:numId="21">
    <w:abstractNumId w:val="31"/>
  </w:num>
  <w:num w:numId="22">
    <w:abstractNumId w:val="8"/>
  </w:num>
  <w:num w:numId="23">
    <w:abstractNumId w:val="21"/>
  </w:num>
  <w:num w:numId="24">
    <w:abstractNumId w:val="6"/>
  </w:num>
  <w:num w:numId="25">
    <w:abstractNumId w:val="2"/>
  </w:num>
  <w:num w:numId="26">
    <w:abstractNumId w:val="29"/>
  </w:num>
  <w:num w:numId="27">
    <w:abstractNumId w:val="27"/>
  </w:num>
  <w:num w:numId="28">
    <w:abstractNumId w:val="16"/>
  </w:num>
  <w:num w:numId="29">
    <w:abstractNumId w:val="11"/>
  </w:num>
  <w:num w:numId="30">
    <w:abstractNumId w:val="28"/>
  </w:num>
  <w:num w:numId="31">
    <w:abstractNumId w:val="23"/>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compat/>
  <w:rsids>
    <w:rsidRoot w:val="00B45A54"/>
    <w:rsid w:val="000000FB"/>
    <w:rsid w:val="00015C50"/>
    <w:rsid w:val="0001747B"/>
    <w:rsid w:val="00093B9E"/>
    <w:rsid w:val="000B33DB"/>
    <w:rsid w:val="000C01DD"/>
    <w:rsid w:val="000C5C2F"/>
    <w:rsid w:val="000E2ACB"/>
    <w:rsid w:val="00111454"/>
    <w:rsid w:val="0017126C"/>
    <w:rsid w:val="001915E2"/>
    <w:rsid w:val="001C72C7"/>
    <w:rsid w:val="002E381A"/>
    <w:rsid w:val="003029C1"/>
    <w:rsid w:val="003363E3"/>
    <w:rsid w:val="0035032F"/>
    <w:rsid w:val="003C5801"/>
    <w:rsid w:val="0043691E"/>
    <w:rsid w:val="0046174E"/>
    <w:rsid w:val="00502F09"/>
    <w:rsid w:val="00507953"/>
    <w:rsid w:val="0053231F"/>
    <w:rsid w:val="00554DF3"/>
    <w:rsid w:val="00562278"/>
    <w:rsid w:val="00562708"/>
    <w:rsid w:val="005D6955"/>
    <w:rsid w:val="005F545F"/>
    <w:rsid w:val="00615991"/>
    <w:rsid w:val="0062197B"/>
    <w:rsid w:val="00642628"/>
    <w:rsid w:val="00643AB4"/>
    <w:rsid w:val="00651A0B"/>
    <w:rsid w:val="00665D08"/>
    <w:rsid w:val="006765F2"/>
    <w:rsid w:val="006D0F0F"/>
    <w:rsid w:val="0074767C"/>
    <w:rsid w:val="007910F2"/>
    <w:rsid w:val="00795301"/>
    <w:rsid w:val="007D2552"/>
    <w:rsid w:val="007E028B"/>
    <w:rsid w:val="007E6E18"/>
    <w:rsid w:val="007F71B9"/>
    <w:rsid w:val="007F7538"/>
    <w:rsid w:val="00817E3C"/>
    <w:rsid w:val="008243C1"/>
    <w:rsid w:val="00864744"/>
    <w:rsid w:val="00875A55"/>
    <w:rsid w:val="008A066C"/>
    <w:rsid w:val="008D052B"/>
    <w:rsid w:val="008D66EE"/>
    <w:rsid w:val="008F3424"/>
    <w:rsid w:val="008F7718"/>
    <w:rsid w:val="0092692F"/>
    <w:rsid w:val="00936B6E"/>
    <w:rsid w:val="00937862"/>
    <w:rsid w:val="009962DD"/>
    <w:rsid w:val="009A7C8E"/>
    <w:rsid w:val="009B0102"/>
    <w:rsid w:val="009B0266"/>
    <w:rsid w:val="00A079B4"/>
    <w:rsid w:val="00A228C5"/>
    <w:rsid w:val="00A246AC"/>
    <w:rsid w:val="00A507B7"/>
    <w:rsid w:val="00A70E5B"/>
    <w:rsid w:val="00A72876"/>
    <w:rsid w:val="00AF6E87"/>
    <w:rsid w:val="00B358D4"/>
    <w:rsid w:val="00B45A54"/>
    <w:rsid w:val="00B54A25"/>
    <w:rsid w:val="00B654B3"/>
    <w:rsid w:val="00B77A59"/>
    <w:rsid w:val="00B84079"/>
    <w:rsid w:val="00C11D6A"/>
    <w:rsid w:val="00C24640"/>
    <w:rsid w:val="00C253D6"/>
    <w:rsid w:val="00C4521D"/>
    <w:rsid w:val="00C700EB"/>
    <w:rsid w:val="00C81F2A"/>
    <w:rsid w:val="00C8460B"/>
    <w:rsid w:val="00C9482C"/>
    <w:rsid w:val="00CF0B9C"/>
    <w:rsid w:val="00D015F2"/>
    <w:rsid w:val="00D12B75"/>
    <w:rsid w:val="00D158E0"/>
    <w:rsid w:val="00DB3C19"/>
    <w:rsid w:val="00DC4414"/>
    <w:rsid w:val="00E10A6D"/>
    <w:rsid w:val="00E11B78"/>
    <w:rsid w:val="00E60E97"/>
    <w:rsid w:val="00E72F38"/>
    <w:rsid w:val="00E84B90"/>
    <w:rsid w:val="00EC2CEE"/>
    <w:rsid w:val="00F1547E"/>
    <w:rsid w:val="00F72150"/>
    <w:rsid w:val="00FA74FE"/>
    <w:rsid w:val="00FB14A9"/>
    <w:rsid w:val="00FB3418"/>
    <w:rsid w:val="00FB649D"/>
    <w:rsid w:val="00FF0C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801"/>
  </w:style>
  <w:style w:type="paragraph" w:styleId="Heading1">
    <w:name w:val="heading 1"/>
    <w:basedOn w:val="Normal"/>
    <w:next w:val="Normal"/>
    <w:link w:val="Heading1Char"/>
    <w:uiPriority w:val="9"/>
    <w:qFormat/>
    <w:rsid w:val="00B77A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E10A6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E10A6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45A54"/>
    <w:rPr>
      <w:b/>
      <w:bCs/>
    </w:rPr>
  </w:style>
  <w:style w:type="character" w:styleId="Hyperlink">
    <w:name w:val="Hyperlink"/>
    <w:basedOn w:val="DefaultParagraphFont"/>
    <w:uiPriority w:val="99"/>
    <w:unhideWhenUsed/>
    <w:rsid w:val="00E10A6D"/>
    <w:rPr>
      <w:color w:val="0000FF" w:themeColor="hyperlink"/>
      <w:u w:val="single"/>
    </w:rPr>
  </w:style>
  <w:style w:type="character" w:customStyle="1" w:styleId="Heading4Char">
    <w:name w:val="Heading 4 Char"/>
    <w:basedOn w:val="DefaultParagraphFont"/>
    <w:link w:val="Heading4"/>
    <w:uiPriority w:val="9"/>
    <w:rsid w:val="00E10A6D"/>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E10A6D"/>
  </w:style>
  <w:style w:type="paragraph" w:styleId="NormalWeb">
    <w:name w:val="Normal (Web)"/>
    <w:basedOn w:val="Normal"/>
    <w:uiPriority w:val="99"/>
    <w:unhideWhenUsed/>
    <w:rsid w:val="00E10A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E10A6D"/>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B77A59"/>
    <w:rPr>
      <w:rFonts w:asciiTheme="majorHAnsi" w:eastAsiaTheme="majorEastAsia" w:hAnsiTheme="majorHAnsi" w:cstheme="majorBidi"/>
      <w:b/>
      <w:bCs/>
      <w:color w:val="365F91" w:themeColor="accent1" w:themeShade="BF"/>
      <w:sz w:val="28"/>
      <w:szCs w:val="28"/>
    </w:rPr>
  </w:style>
  <w:style w:type="character" w:customStyle="1" w:styleId="58cl">
    <w:name w:val="_58cl"/>
    <w:basedOn w:val="DefaultParagraphFont"/>
    <w:rsid w:val="00DC4414"/>
  </w:style>
  <w:style w:type="character" w:customStyle="1" w:styleId="58cm">
    <w:name w:val="_58cm"/>
    <w:basedOn w:val="DefaultParagraphFont"/>
    <w:rsid w:val="00DC4414"/>
  </w:style>
  <w:style w:type="paragraph" w:styleId="ListParagraph">
    <w:name w:val="List Paragraph"/>
    <w:basedOn w:val="Normal"/>
    <w:uiPriority w:val="34"/>
    <w:qFormat/>
    <w:rsid w:val="00015C50"/>
    <w:pPr>
      <w:ind w:left="720"/>
      <w:contextualSpacing/>
    </w:pPr>
  </w:style>
</w:styles>
</file>

<file path=word/webSettings.xml><?xml version="1.0" encoding="utf-8"?>
<w:webSettings xmlns:r="http://schemas.openxmlformats.org/officeDocument/2006/relationships" xmlns:w="http://schemas.openxmlformats.org/wordprocessingml/2006/main">
  <w:divs>
    <w:div w:id="47463122">
      <w:bodyDiv w:val="1"/>
      <w:marLeft w:val="0"/>
      <w:marRight w:val="0"/>
      <w:marTop w:val="0"/>
      <w:marBottom w:val="0"/>
      <w:divBdr>
        <w:top w:val="none" w:sz="0" w:space="0" w:color="auto"/>
        <w:left w:val="none" w:sz="0" w:space="0" w:color="auto"/>
        <w:bottom w:val="none" w:sz="0" w:space="0" w:color="auto"/>
        <w:right w:val="none" w:sz="0" w:space="0" w:color="auto"/>
      </w:divBdr>
    </w:div>
    <w:div w:id="154036721">
      <w:bodyDiv w:val="1"/>
      <w:marLeft w:val="0"/>
      <w:marRight w:val="0"/>
      <w:marTop w:val="0"/>
      <w:marBottom w:val="0"/>
      <w:divBdr>
        <w:top w:val="none" w:sz="0" w:space="0" w:color="auto"/>
        <w:left w:val="none" w:sz="0" w:space="0" w:color="auto"/>
        <w:bottom w:val="none" w:sz="0" w:space="0" w:color="auto"/>
        <w:right w:val="none" w:sz="0" w:space="0" w:color="auto"/>
      </w:divBdr>
    </w:div>
    <w:div w:id="463233875">
      <w:bodyDiv w:val="1"/>
      <w:marLeft w:val="0"/>
      <w:marRight w:val="0"/>
      <w:marTop w:val="0"/>
      <w:marBottom w:val="0"/>
      <w:divBdr>
        <w:top w:val="none" w:sz="0" w:space="0" w:color="auto"/>
        <w:left w:val="none" w:sz="0" w:space="0" w:color="auto"/>
        <w:bottom w:val="none" w:sz="0" w:space="0" w:color="auto"/>
        <w:right w:val="none" w:sz="0" w:space="0" w:color="auto"/>
      </w:divBdr>
    </w:div>
    <w:div w:id="628513724">
      <w:bodyDiv w:val="1"/>
      <w:marLeft w:val="0"/>
      <w:marRight w:val="0"/>
      <w:marTop w:val="0"/>
      <w:marBottom w:val="0"/>
      <w:divBdr>
        <w:top w:val="none" w:sz="0" w:space="0" w:color="auto"/>
        <w:left w:val="none" w:sz="0" w:space="0" w:color="auto"/>
        <w:bottom w:val="none" w:sz="0" w:space="0" w:color="auto"/>
        <w:right w:val="none" w:sz="0" w:space="0" w:color="auto"/>
      </w:divBdr>
    </w:div>
    <w:div w:id="656303331">
      <w:bodyDiv w:val="1"/>
      <w:marLeft w:val="0"/>
      <w:marRight w:val="0"/>
      <w:marTop w:val="0"/>
      <w:marBottom w:val="0"/>
      <w:divBdr>
        <w:top w:val="none" w:sz="0" w:space="0" w:color="auto"/>
        <w:left w:val="none" w:sz="0" w:space="0" w:color="auto"/>
        <w:bottom w:val="none" w:sz="0" w:space="0" w:color="auto"/>
        <w:right w:val="none" w:sz="0" w:space="0" w:color="auto"/>
      </w:divBdr>
    </w:div>
    <w:div w:id="801919901">
      <w:bodyDiv w:val="1"/>
      <w:marLeft w:val="0"/>
      <w:marRight w:val="0"/>
      <w:marTop w:val="0"/>
      <w:marBottom w:val="0"/>
      <w:divBdr>
        <w:top w:val="none" w:sz="0" w:space="0" w:color="auto"/>
        <w:left w:val="none" w:sz="0" w:space="0" w:color="auto"/>
        <w:bottom w:val="none" w:sz="0" w:space="0" w:color="auto"/>
        <w:right w:val="none" w:sz="0" w:space="0" w:color="auto"/>
      </w:divBdr>
    </w:div>
    <w:div w:id="805315555">
      <w:bodyDiv w:val="1"/>
      <w:marLeft w:val="0"/>
      <w:marRight w:val="0"/>
      <w:marTop w:val="0"/>
      <w:marBottom w:val="0"/>
      <w:divBdr>
        <w:top w:val="none" w:sz="0" w:space="0" w:color="auto"/>
        <w:left w:val="none" w:sz="0" w:space="0" w:color="auto"/>
        <w:bottom w:val="none" w:sz="0" w:space="0" w:color="auto"/>
        <w:right w:val="none" w:sz="0" w:space="0" w:color="auto"/>
      </w:divBdr>
    </w:div>
    <w:div w:id="993024176">
      <w:bodyDiv w:val="1"/>
      <w:marLeft w:val="0"/>
      <w:marRight w:val="0"/>
      <w:marTop w:val="0"/>
      <w:marBottom w:val="0"/>
      <w:divBdr>
        <w:top w:val="none" w:sz="0" w:space="0" w:color="auto"/>
        <w:left w:val="none" w:sz="0" w:space="0" w:color="auto"/>
        <w:bottom w:val="none" w:sz="0" w:space="0" w:color="auto"/>
        <w:right w:val="none" w:sz="0" w:space="0" w:color="auto"/>
      </w:divBdr>
    </w:div>
    <w:div w:id="1027298101">
      <w:bodyDiv w:val="1"/>
      <w:marLeft w:val="0"/>
      <w:marRight w:val="0"/>
      <w:marTop w:val="0"/>
      <w:marBottom w:val="0"/>
      <w:divBdr>
        <w:top w:val="none" w:sz="0" w:space="0" w:color="auto"/>
        <w:left w:val="none" w:sz="0" w:space="0" w:color="auto"/>
        <w:bottom w:val="none" w:sz="0" w:space="0" w:color="auto"/>
        <w:right w:val="none" w:sz="0" w:space="0" w:color="auto"/>
      </w:divBdr>
    </w:div>
    <w:div w:id="1218511914">
      <w:bodyDiv w:val="1"/>
      <w:marLeft w:val="0"/>
      <w:marRight w:val="0"/>
      <w:marTop w:val="0"/>
      <w:marBottom w:val="0"/>
      <w:divBdr>
        <w:top w:val="none" w:sz="0" w:space="0" w:color="auto"/>
        <w:left w:val="none" w:sz="0" w:space="0" w:color="auto"/>
        <w:bottom w:val="none" w:sz="0" w:space="0" w:color="auto"/>
        <w:right w:val="none" w:sz="0" w:space="0" w:color="auto"/>
      </w:divBdr>
    </w:div>
    <w:div w:id="1372069843">
      <w:bodyDiv w:val="1"/>
      <w:marLeft w:val="0"/>
      <w:marRight w:val="0"/>
      <w:marTop w:val="0"/>
      <w:marBottom w:val="0"/>
      <w:divBdr>
        <w:top w:val="none" w:sz="0" w:space="0" w:color="auto"/>
        <w:left w:val="none" w:sz="0" w:space="0" w:color="auto"/>
        <w:bottom w:val="none" w:sz="0" w:space="0" w:color="auto"/>
        <w:right w:val="none" w:sz="0" w:space="0" w:color="auto"/>
      </w:divBdr>
    </w:div>
    <w:div w:id="1682589947">
      <w:bodyDiv w:val="1"/>
      <w:marLeft w:val="0"/>
      <w:marRight w:val="0"/>
      <w:marTop w:val="0"/>
      <w:marBottom w:val="0"/>
      <w:divBdr>
        <w:top w:val="none" w:sz="0" w:space="0" w:color="auto"/>
        <w:left w:val="none" w:sz="0" w:space="0" w:color="auto"/>
        <w:bottom w:val="none" w:sz="0" w:space="0" w:color="auto"/>
        <w:right w:val="none" w:sz="0" w:space="0" w:color="auto"/>
      </w:divBdr>
    </w:div>
    <w:div w:id="1777556079">
      <w:bodyDiv w:val="1"/>
      <w:marLeft w:val="0"/>
      <w:marRight w:val="0"/>
      <w:marTop w:val="0"/>
      <w:marBottom w:val="0"/>
      <w:divBdr>
        <w:top w:val="none" w:sz="0" w:space="0" w:color="auto"/>
        <w:left w:val="none" w:sz="0" w:space="0" w:color="auto"/>
        <w:bottom w:val="none" w:sz="0" w:space="0" w:color="auto"/>
        <w:right w:val="none" w:sz="0" w:space="0" w:color="auto"/>
      </w:divBdr>
      <w:divsChild>
        <w:div w:id="283728848">
          <w:marLeft w:val="0"/>
          <w:marRight w:val="0"/>
          <w:marTop w:val="0"/>
          <w:marBottom w:val="0"/>
          <w:divBdr>
            <w:top w:val="single" w:sz="6" w:space="8" w:color="E2E2E3"/>
            <w:left w:val="none" w:sz="0" w:space="8" w:color="auto"/>
            <w:bottom w:val="single" w:sz="6" w:space="8" w:color="E2E2E3"/>
            <w:right w:val="none" w:sz="0" w:space="8" w:color="auto"/>
          </w:divBdr>
          <w:divsChild>
            <w:div w:id="16505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95731">
      <w:bodyDiv w:val="1"/>
      <w:marLeft w:val="0"/>
      <w:marRight w:val="0"/>
      <w:marTop w:val="0"/>
      <w:marBottom w:val="0"/>
      <w:divBdr>
        <w:top w:val="none" w:sz="0" w:space="0" w:color="auto"/>
        <w:left w:val="none" w:sz="0" w:space="0" w:color="auto"/>
        <w:bottom w:val="none" w:sz="0" w:space="0" w:color="auto"/>
        <w:right w:val="none" w:sz="0" w:space="0" w:color="auto"/>
      </w:divBdr>
    </w:div>
    <w:div w:id="2014141592">
      <w:bodyDiv w:val="1"/>
      <w:marLeft w:val="0"/>
      <w:marRight w:val="0"/>
      <w:marTop w:val="0"/>
      <w:marBottom w:val="0"/>
      <w:divBdr>
        <w:top w:val="none" w:sz="0" w:space="0" w:color="auto"/>
        <w:left w:val="none" w:sz="0" w:space="0" w:color="auto"/>
        <w:bottom w:val="none" w:sz="0" w:space="0" w:color="auto"/>
        <w:right w:val="none" w:sz="0" w:space="0" w:color="auto"/>
      </w:divBdr>
    </w:div>
    <w:div w:id="208367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google.com/url?sa=i&amp;rct=j&amp;q=&amp;esrc=s&amp;frm=1&amp;source=images&amp;cd=&amp;cad=rja&amp;uact=8&amp;docid=1QzI1ylZdXxA_M&amp;tbnid=e08V3baoq_ByyM:&amp;ved=0CAUQjRw&amp;url=http://ombuds-blog.blogspot.com/2009_02_01_archive.html&amp;ei=1oRtU8moCZKEogT7g4CwDA&amp;bvm=bv.66330100,d.aWw&amp;psig=AFQjCNFl1QWQhquAjUziMUet9xo8zyAQvA&amp;ust=13997727546089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D7B0D17E-3693-4921-A9FC-EB95D83E66FF@unm.ed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s://encrypted-tbn1.gstatic.com/images?q=tbn:ANd9GcTqKdyIUhRbGCc5IeCHSoQNyvuv9iKTej_d3ApzMVIEEWKYYx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598</TotalTime>
  <Pages>5</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Marguerite</dc:creator>
  <cp:lastModifiedBy>Marguerite</cp:lastModifiedBy>
  <cp:revision>30</cp:revision>
  <dcterms:created xsi:type="dcterms:W3CDTF">2015-04-13T17:38:00Z</dcterms:created>
  <dcterms:modified xsi:type="dcterms:W3CDTF">2015-05-01T13:34:00Z</dcterms:modified>
</cp:coreProperties>
</file>